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EF" w:rsidRPr="00F17730" w:rsidRDefault="00F669BF" w:rsidP="004823DC">
      <w:pPr>
        <w:pStyle w:val="ListParagraph"/>
        <w:rPr>
          <w:rFonts w:ascii="Elephant" w:hAnsi="Elephant"/>
          <w:sz w:val="28"/>
          <w:szCs w:val="28"/>
        </w:rPr>
      </w:pPr>
      <w:r w:rsidRPr="00F17730">
        <w:rPr>
          <w:rFonts w:ascii="Elephant" w:hAnsi="Elephant"/>
          <w:sz w:val="28"/>
          <w:szCs w:val="28"/>
        </w:rPr>
        <w:t>HANOVER COLLEGE COUNSELING SERVICES</w:t>
      </w:r>
    </w:p>
    <w:p w:rsidR="00F669BF" w:rsidRPr="00E043EF" w:rsidRDefault="00F669BF" w:rsidP="0037117E">
      <w:pPr>
        <w:pStyle w:val="ListParagraph"/>
        <w:jc w:val="center"/>
        <w:rPr>
          <w:sz w:val="32"/>
          <w:szCs w:val="32"/>
        </w:rPr>
      </w:pPr>
      <w:bookmarkStart w:id="0" w:name="_GoBack"/>
      <w:bookmarkEnd w:id="0"/>
    </w:p>
    <w:p w:rsidR="00C831F5" w:rsidRPr="0037117E" w:rsidRDefault="00C831F5" w:rsidP="0037117E">
      <w:pPr>
        <w:pStyle w:val="ListParagraph"/>
        <w:jc w:val="center"/>
        <w:rPr>
          <w:sz w:val="32"/>
          <w:szCs w:val="32"/>
          <w:u w:val="single"/>
        </w:rPr>
      </w:pPr>
      <w:r w:rsidRPr="0037117E">
        <w:rPr>
          <w:sz w:val="32"/>
          <w:szCs w:val="32"/>
          <w:u w:val="single"/>
        </w:rPr>
        <w:t>Why students might need additional suppo</w:t>
      </w:r>
      <w:r w:rsidR="0037117E">
        <w:rPr>
          <w:sz w:val="32"/>
          <w:szCs w:val="32"/>
          <w:u w:val="single"/>
        </w:rPr>
        <w:t>rt</w:t>
      </w:r>
    </w:p>
    <w:p w:rsidR="00721816" w:rsidRDefault="00721816" w:rsidP="00C831F5">
      <w:pPr>
        <w:pStyle w:val="ListParagraph"/>
      </w:pPr>
    </w:p>
    <w:p w:rsidR="00721816" w:rsidRPr="00F669BF" w:rsidRDefault="00721816" w:rsidP="00721816">
      <w:pPr>
        <w:pStyle w:val="ListParagraph"/>
        <w:numPr>
          <w:ilvl w:val="0"/>
          <w:numId w:val="2"/>
        </w:numPr>
      </w:pPr>
      <w:r w:rsidRPr="00F669BF">
        <w:t>National trends identify an increase in college students entering college with serious mental health concerns (Counseling Center Directors Survey, Benton, et.al, 2003)</w:t>
      </w:r>
    </w:p>
    <w:p w:rsidR="00721816" w:rsidRPr="00F669BF" w:rsidRDefault="00721816" w:rsidP="00721816">
      <w:pPr>
        <w:pStyle w:val="ListParagraph"/>
        <w:numPr>
          <w:ilvl w:val="0"/>
          <w:numId w:val="2"/>
        </w:numPr>
      </w:pPr>
      <w:r w:rsidRPr="00F669BF">
        <w:t>Average age for onset of many mental health conditions often emerge between ages 18 and 24.</w:t>
      </w:r>
    </w:p>
    <w:p w:rsidR="00721816" w:rsidRPr="00F669BF" w:rsidRDefault="00721816" w:rsidP="00721816">
      <w:pPr>
        <w:pStyle w:val="ListParagraph"/>
        <w:numPr>
          <w:ilvl w:val="0"/>
          <w:numId w:val="2"/>
        </w:numPr>
      </w:pPr>
      <w:r w:rsidRPr="00F669BF">
        <w:t>45% of women and 36% of men reported anxiety and depression which interfered with their functioning in college. (2006 American College Health Association Survey)</w:t>
      </w:r>
    </w:p>
    <w:p w:rsidR="00721816" w:rsidRPr="00F669BF" w:rsidRDefault="00721816" w:rsidP="00721816">
      <w:pPr>
        <w:pStyle w:val="ListParagraph"/>
        <w:numPr>
          <w:ilvl w:val="0"/>
          <w:numId w:val="2"/>
        </w:numPr>
      </w:pPr>
      <w:r w:rsidRPr="00F669BF">
        <w:t>Roughly ¼ of college students cope with the death of a family member or close friend.  (National Students of Actively Moving Forward)</w:t>
      </w:r>
    </w:p>
    <w:p w:rsidR="00721816" w:rsidRPr="00F669BF" w:rsidRDefault="00721816" w:rsidP="00721816">
      <w:pPr>
        <w:pStyle w:val="ListParagraph"/>
        <w:numPr>
          <w:ilvl w:val="0"/>
          <w:numId w:val="2"/>
        </w:numPr>
      </w:pPr>
      <w:r w:rsidRPr="00F669BF">
        <w:t xml:space="preserve">28% of the 2013 Hanover College graduates utilized supportive counseling at some time during their 4 years on campus. </w:t>
      </w:r>
    </w:p>
    <w:p w:rsidR="00F669BF" w:rsidRPr="00F669BF" w:rsidRDefault="00F669BF" w:rsidP="00F669BF">
      <w:pPr>
        <w:pStyle w:val="ListParagraph"/>
        <w:rPr>
          <w:sz w:val="24"/>
          <w:szCs w:val="24"/>
        </w:rPr>
      </w:pPr>
    </w:p>
    <w:p w:rsidR="00721816" w:rsidRPr="0037117E" w:rsidRDefault="00721816" w:rsidP="0037117E">
      <w:pPr>
        <w:pStyle w:val="ListParagraph"/>
        <w:jc w:val="center"/>
        <w:rPr>
          <w:sz w:val="32"/>
          <w:szCs w:val="32"/>
          <w:u w:val="single"/>
        </w:rPr>
      </w:pPr>
      <w:r w:rsidRPr="0037117E">
        <w:rPr>
          <w:sz w:val="32"/>
          <w:szCs w:val="32"/>
          <w:u w:val="single"/>
        </w:rPr>
        <w:t>How might Faculty and Staff link students with support?</w:t>
      </w:r>
    </w:p>
    <w:p w:rsidR="00721816" w:rsidRDefault="00721816" w:rsidP="00721816">
      <w:pPr>
        <w:pStyle w:val="ListParagraph"/>
      </w:pPr>
    </w:p>
    <w:p w:rsidR="00721816" w:rsidRDefault="00F669BF" w:rsidP="00F669BF">
      <w:pPr>
        <w:pStyle w:val="NoSpacing"/>
        <w:rPr>
          <w:i/>
          <w:u w:val="single"/>
        </w:rPr>
      </w:pPr>
      <w:r w:rsidRPr="00F669BF">
        <w:rPr>
          <w:b/>
          <w:sz w:val="32"/>
          <w:szCs w:val="32"/>
        </w:rPr>
        <w:tab/>
      </w:r>
      <w:r w:rsidR="00721816" w:rsidRPr="0037117E">
        <w:rPr>
          <w:b/>
          <w:sz w:val="32"/>
          <w:szCs w:val="32"/>
          <w:u w:val="single"/>
        </w:rPr>
        <w:t>A</w:t>
      </w:r>
      <w:r w:rsidR="00BD153F" w:rsidRPr="0037117E">
        <w:rPr>
          <w:sz w:val="32"/>
          <w:szCs w:val="32"/>
        </w:rPr>
        <w:t xml:space="preserve"> </w:t>
      </w:r>
      <w:r w:rsidR="00BD153F">
        <w:t>=</w:t>
      </w:r>
      <w:r w:rsidR="0037117E">
        <w:t xml:space="preserve"> </w:t>
      </w:r>
      <w:r w:rsidR="0037117E" w:rsidRPr="00BD153F">
        <w:rPr>
          <w:u w:val="single"/>
        </w:rPr>
        <w:t>Acknowledge</w:t>
      </w:r>
      <w:r w:rsidR="0037117E">
        <w:t xml:space="preserve"> a</w:t>
      </w:r>
      <w:r w:rsidR="00721816">
        <w:t xml:space="preserve"> disruption/impairment or change in </w:t>
      </w:r>
      <w:r w:rsidR="00721816">
        <w:rPr>
          <w:i/>
          <w:u w:val="single"/>
        </w:rPr>
        <w:t>FUNCTIONING.</w:t>
      </w:r>
    </w:p>
    <w:p w:rsidR="00BD153F" w:rsidRDefault="00BD153F" w:rsidP="00F669BF">
      <w:pPr>
        <w:pStyle w:val="ListParagraph"/>
        <w:rPr>
          <w:b/>
          <w:i/>
        </w:rPr>
      </w:pPr>
    </w:p>
    <w:p w:rsidR="00BD153F" w:rsidRPr="00BD153F" w:rsidRDefault="00BD153F" w:rsidP="00F669BF">
      <w:pPr>
        <w:pStyle w:val="ListParagraph"/>
      </w:pPr>
      <w:r w:rsidRPr="0037117E">
        <w:rPr>
          <w:b/>
          <w:sz w:val="32"/>
          <w:szCs w:val="32"/>
          <w:u w:val="single"/>
        </w:rPr>
        <w:t>B</w:t>
      </w:r>
      <w:r w:rsidRPr="0037117E">
        <w:rPr>
          <w:b/>
          <w:sz w:val="32"/>
          <w:szCs w:val="32"/>
        </w:rPr>
        <w:t xml:space="preserve"> </w:t>
      </w:r>
      <w:r>
        <w:rPr>
          <w:b/>
        </w:rPr>
        <w:t xml:space="preserve">= </w:t>
      </w:r>
      <w:r>
        <w:t xml:space="preserve">Describe the </w:t>
      </w:r>
      <w:r>
        <w:rPr>
          <w:u w:val="single"/>
        </w:rPr>
        <w:t xml:space="preserve">BEHAVIOR </w:t>
      </w:r>
      <w:r>
        <w:t xml:space="preserve">that has been or could </w:t>
      </w:r>
      <w:r w:rsidR="002E2C4F">
        <w:t>impact the student’s functioning in</w:t>
      </w:r>
      <w:r>
        <w:t xml:space="preserve"> class.</w:t>
      </w:r>
    </w:p>
    <w:p w:rsidR="00721816" w:rsidRDefault="00721816" w:rsidP="00721816">
      <w:pPr>
        <w:pStyle w:val="ListParagraph"/>
        <w:rPr>
          <w:b/>
          <w:i/>
        </w:rPr>
      </w:pPr>
    </w:p>
    <w:p w:rsidR="00721816" w:rsidRDefault="00F669BF" w:rsidP="00721816">
      <w:pPr>
        <w:pStyle w:val="ListParagraph"/>
        <w:rPr>
          <w:b/>
          <w:i/>
        </w:rPr>
      </w:pPr>
      <w:r>
        <w:rPr>
          <w:b/>
          <w:i/>
        </w:rPr>
        <w:tab/>
        <w:t xml:space="preserve">“ I noticed </w:t>
      </w:r>
      <w:r w:rsidR="00721816">
        <w:rPr>
          <w:b/>
          <w:i/>
        </w:rPr>
        <w:t xml:space="preserve"> you’ve been sleeping in class,…</w:t>
      </w:r>
      <w:r w:rsidR="00BD153F">
        <w:rPr>
          <w:b/>
          <w:i/>
        </w:rPr>
        <w:t>.missing labs</w:t>
      </w:r>
      <w:r w:rsidR="00721816">
        <w:rPr>
          <w:b/>
          <w:i/>
        </w:rPr>
        <w:t>…..no longer participating in discussion….forgetting assignments</w:t>
      </w:r>
      <w:r w:rsidR="00BD153F">
        <w:rPr>
          <w:b/>
          <w:i/>
        </w:rPr>
        <w:t>, ….seem preoccupied in class…..etc</w:t>
      </w:r>
      <w:r w:rsidR="00721816">
        <w:rPr>
          <w:b/>
          <w:i/>
        </w:rPr>
        <w:t xml:space="preserve">.”  </w:t>
      </w:r>
    </w:p>
    <w:p w:rsidR="00BD153F" w:rsidRDefault="00BD153F" w:rsidP="00721816">
      <w:pPr>
        <w:pStyle w:val="ListParagraph"/>
      </w:pPr>
    </w:p>
    <w:p w:rsidR="00BD153F" w:rsidRDefault="00BD153F" w:rsidP="00721816">
      <w:pPr>
        <w:pStyle w:val="ListParagraph"/>
      </w:pPr>
      <w:r>
        <w:t xml:space="preserve">By keeping the conversation focused on </w:t>
      </w:r>
      <w:r w:rsidRPr="00BD153F">
        <w:rPr>
          <w:u w:val="single"/>
        </w:rPr>
        <w:t>functioning</w:t>
      </w:r>
      <w:r w:rsidR="002E2C4F">
        <w:t xml:space="preserve">  we </w:t>
      </w:r>
      <w:r>
        <w:t>can avoid interpreting, labeling, or becoming i</w:t>
      </w:r>
      <w:r w:rsidR="002E2C4F">
        <w:t>nvolved in perhaps more than we</w:t>
      </w:r>
      <w:r>
        <w:t xml:space="preserve"> feel comfortable addressing.  </w:t>
      </w:r>
    </w:p>
    <w:p w:rsidR="00BD153F" w:rsidRDefault="00BD153F" w:rsidP="00721816">
      <w:pPr>
        <w:pStyle w:val="ListParagraph"/>
      </w:pPr>
    </w:p>
    <w:p w:rsidR="00BD153F" w:rsidRPr="00BD153F" w:rsidRDefault="0037117E" w:rsidP="00721816">
      <w:pPr>
        <w:pStyle w:val="ListParagraph"/>
      </w:pPr>
      <w:r>
        <w:tab/>
      </w:r>
      <w:r>
        <w:tab/>
      </w:r>
      <w:r>
        <w:tab/>
      </w:r>
      <w:r>
        <w:tab/>
      </w:r>
      <w:r w:rsidR="00BD153F">
        <w:t>Then offer:</w:t>
      </w:r>
    </w:p>
    <w:p w:rsidR="00E80AB5" w:rsidRDefault="00BD153F" w:rsidP="00721816">
      <w:pPr>
        <w:pStyle w:val="ListParagraph"/>
        <w:rPr>
          <w:b/>
          <w:u w:val="single"/>
        </w:rPr>
      </w:pPr>
      <w:r w:rsidRPr="0037117E">
        <w:rPr>
          <w:b/>
          <w:sz w:val="32"/>
          <w:szCs w:val="32"/>
          <w:u w:val="single"/>
        </w:rPr>
        <w:t xml:space="preserve">C </w:t>
      </w:r>
      <w:r>
        <w:rPr>
          <w:b/>
        </w:rPr>
        <w:t xml:space="preserve">= </w:t>
      </w:r>
      <w:r w:rsidR="00E80AB5" w:rsidRPr="0037117E">
        <w:rPr>
          <w:b/>
          <w:u w:val="single"/>
        </w:rPr>
        <w:t>C</w:t>
      </w:r>
      <w:r w:rsidR="0037117E" w:rsidRPr="0037117E">
        <w:rPr>
          <w:b/>
          <w:u w:val="single"/>
        </w:rPr>
        <w:t>OMPASSION</w:t>
      </w:r>
      <w:r w:rsidR="00E80AB5" w:rsidRPr="0037117E">
        <w:rPr>
          <w:b/>
        </w:rPr>
        <w:t xml:space="preserve"> and </w:t>
      </w:r>
      <w:r w:rsidRPr="0037117E">
        <w:rPr>
          <w:b/>
          <w:u w:val="single"/>
        </w:rPr>
        <w:t>CHOICES</w:t>
      </w:r>
      <w:r w:rsidRPr="0037117E">
        <w:rPr>
          <w:b/>
        </w:rPr>
        <w:t>.</w:t>
      </w:r>
      <w:r>
        <w:rPr>
          <w:b/>
          <w:u w:val="single"/>
        </w:rPr>
        <w:t xml:space="preserve">  </w:t>
      </w:r>
    </w:p>
    <w:p w:rsidR="003F6E53" w:rsidRDefault="003F6E53" w:rsidP="00721816">
      <w:pPr>
        <w:pStyle w:val="ListParagraph"/>
        <w:rPr>
          <w:b/>
          <w:i/>
        </w:rPr>
      </w:pPr>
    </w:p>
    <w:p w:rsidR="0037117E" w:rsidRDefault="00E80AB5" w:rsidP="0037117E">
      <w:pPr>
        <w:pStyle w:val="ListParagraph"/>
        <w:numPr>
          <w:ilvl w:val="0"/>
          <w:numId w:val="3"/>
        </w:numPr>
        <w:rPr>
          <w:i/>
        </w:rPr>
      </w:pPr>
      <w:r w:rsidRPr="0037117E">
        <w:rPr>
          <w:i/>
        </w:rPr>
        <w:t>“I can tell you’re really struggling right now….</w:t>
      </w:r>
      <w:r w:rsidR="00C70986">
        <w:rPr>
          <w:i/>
        </w:rPr>
        <w:t>”</w:t>
      </w:r>
    </w:p>
    <w:p w:rsidR="0037117E" w:rsidRDefault="00C70986" w:rsidP="0037117E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“</w:t>
      </w:r>
      <w:r w:rsidR="003F6E53" w:rsidRPr="0037117E">
        <w:rPr>
          <w:i/>
        </w:rPr>
        <w:t xml:space="preserve">This must be </w:t>
      </w:r>
      <w:r w:rsidR="00E80AB5" w:rsidRPr="0037117E">
        <w:rPr>
          <w:i/>
        </w:rPr>
        <w:t>tough for you to juggle with all that’s going on at home….</w:t>
      </w:r>
      <w:r>
        <w:rPr>
          <w:i/>
        </w:rPr>
        <w:t>”</w:t>
      </w:r>
    </w:p>
    <w:p w:rsidR="00E80AB5" w:rsidRPr="0037117E" w:rsidRDefault="00C70986" w:rsidP="0037117E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“</w:t>
      </w:r>
      <w:r w:rsidR="00E80AB5" w:rsidRPr="0037117E">
        <w:rPr>
          <w:i/>
        </w:rPr>
        <w:t>Feeling overwhelmed is understandable….”</w:t>
      </w:r>
    </w:p>
    <w:p w:rsidR="0037117E" w:rsidRPr="0037117E" w:rsidRDefault="0037117E" w:rsidP="0037117E">
      <w:pPr>
        <w:pStyle w:val="ListParagraph"/>
        <w:jc w:val="center"/>
        <w:rPr>
          <w:i/>
        </w:rPr>
      </w:pPr>
    </w:p>
    <w:p w:rsidR="00E80AB5" w:rsidRPr="0037117E" w:rsidRDefault="003F6E53" w:rsidP="0037117E">
      <w:pPr>
        <w:pStyle w:val="ListParagraph"/>
        <w:numPr>
          <w:ilvl w:val="0"/>
          <w:numId w:val="3"/>
        </w:numPr>
        <w:rPr>
          <w:i/>
        </w:rPr>
      </w:pPr>
      <w:r w:rsidRPr="0037117E">
        <w:rPr>
          <w:i/>
        </w:rPr>
        <w:t>“Have you considered</w:t>
      </w:r>
      <w:r w:rsidR="00E140C1">
        <w:rPr>
          <w:i/>
        </w:rPr>
        <w:t xml:space="preserve"> going to the Learning Center?”</w:t>
      </w:r>
    </w:p>
    <w:p w:rsidR="003F6E53" w:rsidRPr="0037117E" w:rsidRDefault="003F6E53" w:rsidP="00D239C3">
      <w:pPr>
        <w:pStyle w:val="ListParagraph"/>
        <w:numPr>
          <w:ilvl w:val="0"/>
          <w:numId w:val="3"/>
        </w:numPr>
        <w:rPr>
          <w:i/>
        </w:rPr>
      </w:pPr>
      <w:r w:rsidRPr="0037117E">
        <w:rPr>
          <w:i/>
        </w:rPr>
        <w:t>“Everyone needs back up from time to time, have you considered counseling services?”</w:t>
      </w:r>
    </w:p>
    <w:p w:rsidR="00E23261" w:rsidRPr="00BD153F" w:rsidRDefault="00D239C3" w:rsidP="00E23261">
      <w:pPr>
        <w:pStyle w:val="ListParagraph"/>
        <w:numPr>
          <w:ilvl w:val="0"/>
          <w:numId w:val="3"/>
        </w:numPr>
      </w:pPr>
      <w:r>
        <w:rPr>
          <w:i/>
        </w:rPr>
        <w:t xml:space="preserve"> </w:t>
      </w:r>
      <w:r w:rsidR="00F669BF" w:rsidRPr="00F669BF">
        <w:rPr>
          <w:i/>
        </w:rPr>
        <w:t>“</w:t>
      </w:r>
      <w:r w:rsidR="00C70986">
        <w:rPr>
          <w:i/>
        </w:rPr>
        <w:t>We have a Vocational Mentoring Program available.  Would that be a good fit?”</w:t>
      </w:r>
    </w:p>
    <w:p w:rsidR="00721816" w:rsidRDefault="0037117E" w:rsidP="00E23261">
      <w:pPr>
        <w:pStyle w:val="ListParagraph"/>
        <w:rPr>
          <w:b/>
        </w:rPr>
      </w:pPr>
      <w:r w:rsidRPr="0037117E">
        <w:rPr>
          <w:b/>
        </w:rPr>
        <w:t>Normalize the action for seeking help.  Acknowledge that seeking help is a sign of insight and strength.</w:t>
      </w:r>
    </w:p>
    <w:p w:rsidR="00E23261" w:rsidRPr="0066295B" w:rsidRDefault="00E140C1" w:rsidP="00E140C1">
      <w:pPr>
        <w:jc w:val="center"/>
        <w:rPr>
          <w:sz w:val="44"/>
          <w:szCs w:val="44"/>
          <w:u w:val="single"/>
        </w:rPr>
      </w:pPr>
      <w:r w:rsidRPr="0066295B">
        <w:rPr>
          <w:sz w:val="44"/>
          <w:szCs w:val="44"/>
          <w:u w:val="single"/>
        </w:rPr>
        <w:lastRenderedPageBreak/>
        <w:t>How Do Students Access Services?</w:t>
      </w:r>
    </w:p>
    <w:p w:rsidR="00E140C1" w:rsidRPr="00E140C1" w:rsidRDefault="00E140C1" w:rsidP="00E140C1">
      <w:pPr>
        <w:jc w:val="center"/>
        <w:rPr>
          <w:sz w:val="32"/>
          <w:szCs w:val="32"/>
          <w:u w:val="single"/>
        </w:rPr>
      </w:pPr>
    </w:p>
    <w:p w:rsidR="00D2357D" w:rsidRPr="00E23261" w:rsidRDefault="00C70986" w:rsidP="00D2357D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t>On Line Registration</w:t>
      </w:r>
      <w:r w:rsidRPr="00D2357D">
        <w:rPr>
          <w:sz w:val="32"/>
          <w:szCs w:val="32"/>
        </w:rPr>
        <w:t xml:space="preserve">:  </w:t>
      </w:r>
      <w:r w:rsidR="00D2357D" w:rsidRPr="00D2357D">
        <w:rPr>
          <w:sz w:val="32"/>
          <w:szCs w:val="32"/>
        </w:rPr>
        <w:t xml:space="preserve">      </w:t>
      </w:r>
      <w:r w:rsidR="00D2357D">
        <w:rPr>
          <w:sz w:val="32"/>
          <w:szCs w:val="32"/>
        </w:rPr>
        <w:t xml:space="preserve"> </w:t>
      </w:r>
      <w:r w:rsidR="00D2357D" w:rsidRPr="00E23261">
        <w:rPr>
          <w:b/>
          <w:sz w:val="40"/>
          <w:szCs w:val="40"/>
          <w:u w:val="single"/>
        </w:rPr>
        <w:t>MY HANOVER</w:t>
      </w:r>
    </w:p>
    <w:p w:rsidR="00D2357D" w:rsidRPr="00E23261" w:rsidRDefault="009F2EBD" w:rsidP="00D2357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margin-left:203.25pt;margin-top:34.5pt;width:31.4pt;height:3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" adj="12557" fillcolor="#4f81bd [3204]" strokecolor="#243f60 [1604]" strokeweight="2pt"/>
        </w:pict>
      </w:r>
      <w:r w:rsidR="00D2357D" w:rsidRPr="00E23261">
        <w:rPr>
          <w:b/>
          <w:sz w:val="40"/>
          <w:szCs w:val="40"/>
        </w:rPr>
        <w:t xml:space="preserve">              </w:t>
      </w:r>
      <w:r w:rsidR="00E23261">
        <w:rPr>
          <w:b/>
          <w:sz w:val="40"/>
          <w:szCs w:val="40"/>
        </w:rPr>
        <w:t xml:space="preserve">                     </w:t>
      </w:r>
      <w:r w:rsidR="00D2357D" w:rsidRPr="00E23261">
        <w:rPr>
          <w:b/>
          <w:sz w:val="40"/>
          <w:szCs w:val="40"/>
        </w:rPr>
        <w:t>Campus Life Tab</w:t>
      </w:r>
    </w:p>
    <w:p w:rsidR="00D2357D" w:rsidRPr="00E23261" w:rsidRDefault="00D2357D" w:rsidP="00D2357D">
      <w:pPr>
        <w:rPr>
          <w:b/>
          <w:sz w:val="40"/>
          <w:szCs w:val="40"/>
          <w:u w:val="single"/>
        </w:rPr>
      </w:pPr>
      <w:r w:rsidRPr="00E23261">
        <w:rPr>
          <w:b/>
          <w:sz w:val="40"/>
          <w:szCs w:val="40"/>
          <w:u w:val="single"/>
        </w:rPr>
        <w:t xml:space="preserve">                                                                     </w:t>
      </w:r>
    </w:p>
    <w:p w:rsidR="00135E33" w:rsidRPr="00E23261" w:rsidRDefault="009F2EBD" w:rsidP="00D2357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7" type="#_x0000_t13" style="position:absolute;margin-left:314.25pt;margin-top:6.85pt;width:26.25pt;height:1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" adj="13577" fillcolor="#4f81bd [3204]" strokecolor="#243f60 [1604]" strokeweight="2pt"/>
        </w:pict>
      </w:r>
      <w:r w:rsidR="00D2357D" w:rsidRPr="00E23261">
        <w:rPr>
          <w:b/>
          <w:sz w:val="40"/>
          <w:szCs w:val="40"/>
        </w:rPr>
        <w:tab/>
      </w:r>
      <w:r w:rsidR="00D2357D" w:rsidRPr="00E23261">
        <w:rPr>
          <w:b/>
          <w:sz w:val="40"/>
          <w:szCs w:val="40"/>
        </w:rPr>
        <w:tab/>
      </w:r>
      <w:r w:rsidR="00D2357D" w:rsidRPr="00E23261">
        <w:rPr>
          <w:b/>
          <w:sz w:val="40"/>
          <w:szCs w:val="40"/>
        </w:rPr>
        <w:tab/>
      </w:r>
      <w:r w:rsidR="00D2357D" w:rsidRPr="00E23261">
        <w:rPr>
          <w:b/>
          <w:sz w:val="40"/>
          <w:szCs w:val="40"/>
        </w:rPr>
        <w:tab/>
        <w:t xml:space="preserve">Counseling Services </w:t>
      </w:r>
      <w:r w:rsidR="00135E33" w:rsidRPr="00E23261">
        <w:rPr>
          <w:b/>
          <w:sz w:val="40"/>
          <w:szCs w:val="40"/>
        </w:rPr>
        <w:t xml:space="preserve">          Intake Form</w:t>
      </w:r>
    </w:p>
    <w:p w:rsidR="00135E33" w:rsidRDefault="00135E33" w:rsidP="00D2357D">
      <w:pPr>
        <w:rPr>
          <w:b/>
          <w:sz w:val="32"/>
          <w:szCs w:val="32"/>
        </w:rPr>
      </w:pPr>
    </w:p>
    <w:p w:rsidR="00E23261" w:rsidRPr="0066295B" w:rsidRDefault="00E23261" w:rsidP="00135E33">
      <w:pPr>
        <w:jc w:val="center"/>
        <w:rPr>
          <w:b/>
          <w:sz w:val="40"/>
          <w:szCs w:val="40"/>
        </w:rPr>
      </w:pPr>
    </w:p>
    <w:p w:rsidR="00D2357D" w:rsidRPr="0066295B" w:rsidRDefault="00135E33" w:rsidP="00135E33">
      <w:pPr>
        <w:jc w:val="center"/>
        <w:rPr>
          <w:sz w:val="40"/>
          <w:szCs w:val="40"/>
          <w:u w:val="single"/>
        </w:rPr>
      </w:pPr>
      <w:r w:rsidRPr="0066295B">
        <w:rPr>
          <w:sz w:val="40"/>
          <w:szCs w:val="40"/>
          <w:u w:val="single"/>
        </w:rPr>
        <w:t>Where are the Counselors?</w:t>
      </w:r>
    </w:p>
    <w:p w:rsidR="00156CC0" w:rsidRPr="00156CC0" w:rsidRDefault="00156CC0" w:rsidP="00156CC0">
      <w:pPr>
        <w:spacing w:before="160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Theme="minorEastAsia" w:hAnsi="Franklin Gothic Book"/>
          <w:b/>
          <w:bCs/>
          <w:kern w:val="24"/>
          <w:sz w:val="32"/>
          <w:szCs w:val="32"/>
        </w:rPr>
        <w:t>Campus Center top</w:t>
      </w: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floor</w:t>
      </w:r>
    </w:p>
    <w:p w:rsidR="00156CC0" w:rsidRDefault="00156CC0" w:rsidP="00156CC0">
      <w:pPr>
        <w:spacing w:before="160" w:after="0" w:line="240" w:lineRule="auto"/>
        <w:ind w:left="547" w:hanging="547"/>
        <w:jc w:val="center"/>
        <w:rPr>
          <w:rFonts w:eastAsiaTheme="minorEastAsia" w:hAnsi="Franklin Gothic Book"/>
          <w:b/>
          <w:bCs/>
          <w:kern w:val="24"/>
          <w:sz w:val="32"/>
          <w:szCs w:val="32"/>
        </w:rPr>
      </w:pP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Waiting Room </w:t>
      </w:r>
      <w:r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Shared </w:t>
      </w: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>with Health Services</w:t>
      </w:r>
      <w:r w:rsidR="00E140C1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</w:t>
      </w: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>Rooms 3</w:t>
      </w:r>
      <w:r w:rsidR="00D239C3"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>, 4,</w:t>
      </w:r>
      <w:r w:rsidR="00D239C3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</w:t>
      </w:r>
      <w:r w:rsidR="00D239C3"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>5</w:t>
      </w:r>
      <w:r w:rsidR="00E140C1">
        <w:rPr>
          <w:rFonts w:eastAsiaTheme="minorEastAsia" w:hAnsi="Franklin Gothic Book"/>
          <w:b/>
          <w:bCs/>
          <w:kern w:val="24"/>
          <w:sz w:val="32"/>
          <w:szCs w:val="32"/>
        </w:rPr>
        <w:t>.</w:t>
      </w:r>
    </w:p>
    <w:p w:rsidR="00E140C1" w:rsidRPr="00156CC0" w:rsidRDefault="00E140C1" w:rsidP="00156CC0">
      <w:pPr>
        <w:spacing w:before="160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56CC0" w:rsidRPr="00156CC0" w:rsidRDefault="008B1834" w:rsidP="00156CC0">
      <w:pPr>
        <w:spacing w:before="16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Theme="minorEastAsia" w:hAnsi="Franklin Gothic Book"/>
          <w:b/>
          <w:bCs/>
          <w:kern w:val="24"/>
          <w:sz w:val="32"/>
          <w:szCs w:val="32"/>
        </w:rPr>
        <w:t>Catherine Le Saux, Director</w:t>
      </w: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</w:t>
      </w:r>
      <w:hyperlink r:id="rId5" w:history="1">
        <w:r w:rsidR="00156CC0" w:rsidRPr="00156CC0">
          <w:rPr>
            <w:rFonts w:eastAsiaTheme="minorEastAsia" w:hAnsi="Franklin Gothic Book"/>
            <w:b/>
            <w:bCs/>
            <w:kern w:val="24"/>
            <w:sz w:val="32"/>
            <w:szCs w:val="32"/>
            <w:u w:val="single"/>
          </w:rPr>
          <w:t>lesaux@hanover.edu</w:t>
        </w:r>
      </w:hyperlink>
      <w:r w:rsidR="00156CC0"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   ext. 7399</w:t>
      </w:r>
    </w:p>
    <w:p w:rsidR="00156CC0" w:rsidRPr="00156CC0" w:rsidRDefault="008B1834" w:rsidP="00156CC0">
      <w:pPr>
        <w:spacing w:before="16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Theme="minorEastAsia" w:hAnsi="Franklin Gothic Book"/>
          <w:b/>
          <w:bCs/>
          <w:kern w:val="24"/>
          <w:sz w:val="32"/>
          <w:szCs w:val="32"/>
        </w:rPr>
        <w:t>Sara Crafton, Counselor</w:t>
      </w:r>
      <w:r w:rsidR="00156CC0"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      </w:t>
      </w:r>
      <w:hyperlink r:id="rId6" w:history="1">
        <w:r w:rsidR="00156CC0" w:rsidRPr="00156CC0">
          <w:rPr>
            <w:rFonts w:eastAsiaTheme="minorEastAsia" w:hAnsi="Franklin Gothic Book"/>
            <w:b/>
            <w:bCs/>
            <w:kern w:val="24"/>
            <w:sz w:val="32"/>
            <w:szCs w:val="32"/>
            <w:u w:val="single"/>
          </w:rPr>
          <w:t>crafton@hanover.edu</w:t>
        </w:r>
      </w:hyperlink>
      <w:r w:rsidR="00156CC0"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   ext. 7074</w:t>
      </w:r>
    </w:p>
    <w:p w:rsidR="00156CC0" w:rsidRDefault="00156CC0" w:rsidP="00156CC0">
      <w:pPr>
        <w:spacing w:before="160" w:after="0" w:line="240" w:lineRule="auto"/>
        <w:ind w:left="547" w:hanging="547"/>
        <w:rPr>
          <w:rFonts w:eastAsiaTheme="minorEastAsia" w:hAnsi="Franklin Gothic Book"/>
          <w:b/>
          <w:bCs/>
          <w:kern w:val="24"/>
          <w:sz w:val="32"/>
          <w:szCs w:val="32"/>
        </w:rPr>
      </w:pP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>Katie Dine Young, Psy.D</w:t>
      </w:r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ab/>
        <w:t xml:space="preserve"> </w:t>
      </w:r>
      <w:hyperlink r:id="rId7" w:history="1">
        <w:r w:rsidRPr="00156CC0">
          <w:rPr>
            <w:rFonts w:eastAsiaTheme="minorEastAsia" w:hAnsi="Franklin Gothic Book"/>
            <w:b/>
            <w:bCs/>
            <w:kern w:val="24"/>
            <w:sz w:val="32"/>
            <w:szCs w:val="32"/>
            <w:u w:val="single"/>
          </w:rPr>
          <w:t>kdineyoung@hanover.edu</w:t>
        </w:r>
      </w:hyperlink>
      <w:r w:rsidRPr="00156CC0">
        <w:rPr>
          <w:rFonts w:eastAsiaTheme="minorEastAsia" w:hAnsi="Franklin Gothic Book"/>
          <w:b/>
          <w:bCs/>
          <w:kern w:val="24"/>
          <w:sz w:val="32"/>
          <w:szCs w:val="32"/>
        </w:rPr>
        <w:t xml:space="preserve"> ext. 6842</w:t>
      </w:r>
    </w:p>
    <w:p w:rsidR="00B1183D" w:rsidRDefault="00B1183D" w:rsidP="00156CC0">
      <w:pPr>
        <w:spacing w:before="160" w:after="0" w:line="240" w:lineRule="auto"/>
        <w:ind w:left="547" w:hanging="547"/>
        <w:rPr>
          <w:rFonts w:eastAsiaTheme="minorEastAsia" w:hAnsi="Franklin Gothic Book"/>
          <w:b/>
          <w:bCs/>
          <w:kern w:val="24"/>
          <w:sz w:val="32"/>
          <w:szCs w:val="32"/>
        </w:rPr>
      </w:pPr>
    </w:p>
    <w:p w:rsidR="00E23261" w:rsidRDefault="00E23261" w:rsidP="00156CC0">
      <w:pPr>
        <w:spacing w:before="160" w:after="0" w:line="240" w:lineRule="auto"/>
        <w:ind w:left="547" w:hanging="547"/>
        <w:rPr>
          <w:rFonts w:eastAsiaTheme="minorEastAsia" w:hAnsi="Franklin Gothic Book"/>
          <w:b/>
          <w:bCs/>
          <w:kern w:val="24"/>
          <w:sz w:val="32"/>
          <w:szCs w:val="32"/>
        </w:rPr>
      </w:pPr>
    </w:p>
    <w:p w:rsidR="00135E33" w:rsidRPr="00135E33" w:rsidRDefault="00E140C1" w:rsidP="0066295B">
      <w:pPr>
        <w:rPr>
          <w:sz w:val="32"/>
          <w:szCs w:val="32"/>
        </w:rPr>
      </w:pPr>
      <w:r>
        <w:rPr>
          <w:sz w:val="32"/>
          <w:szCs w:val="32"/>
        </w:rPr>
        <w:t xml:space="preserve">Please feel free to call and consult </w:t>
      </w:r>
      <w:r w:rsidR="0066295B">
        <w:rPr>
          <w:sz w:val="32"/>
          <w:szCs w:val="32"/>
        </w:rPr>
        <w:t xml:space="preserve">with </w:t>
      </w:r>
      <w:r>
        <w:rPr>
          <w:sz w:val="32"/>
          <w:szCs w:val="32"/>
        </w:rPr>
        <w:t>any of the counselors</w:t>
      </w:r>
      <w:r w:rsidR="0066295B">
        <w:rPr>
          <w:sz w:val="32"/>
          <w:szCs w:val="32"/>
        </w:rPr>
        <w:t xml:space="preserve">. We’d be glad to talk with you about </w:t>
      </w:r>
      <w:r w:rsidR="00B1183D">
        <w:rPr>
          <w:sz w:val="32"/>
          <w:szCs w:val="32"/>
        </w:rPr>
        <w:t xml:space="preserve">issues of concern.  </w:t>
      </w:r>
      <w:r w:rsidR="0066295B">
        <w:rPr>
          <w:sz w:val="32"/>
          <w:szCs w:val="32"/>
        </w:rPr>
        <w:t xml:space="preserve"> We would however be unable to disclose information about students without a written release of information. </w:t>
      </w:r>
    </w:p>
    <w:sectPr w:rsidR="00135E33" w:rsidRPr="00135E33" w:rsidSect="009F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7DC"/>
    <w:multiLevelType w:val="hybridMultilevel"/>
    <w:tmpl w:val="58008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C1607"/>
    <w:multiLevelType w:val="hybridMultilevel"/>
    <w:tmpl w:val="75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E3D03"/>
    <w:multiLevelType w:val="hybridMultilevel"/>
    <w:tmpl w:val="B70E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1F5"/>
    <w:rsid w:val="00004669"/>
    <w:rsid w:val="00135E33"/>
    <w:rsid w:val="00156CC0"/>
    <w:rsid w:val="001A23A2"/>
    <w:rsid w:val="00221B76"/>
    <w:rsid w:val="002E2C4F"/>
    <w:rsid w:val="0037117E"/>
    <w:rsid w:val="003F3979"/>
    <w:rsid w:val="003F6E53"/>
    <w:rsid w:val="004823DC"/>
    <w:rsid w:val="0066295B"/>
    <w:rsid w:val="00721816"/>
    <w:rsid w:val="008B1834"/>
    <w:rsid w:val="009E6C0D"/>
    <w:rsid w:val="009F2EBD"/>
    <w:rsid w:val="00B1183D"/>
    <w:rsid w:val="00BD153F"/>
    <w:rsid w:val="00C70986"/>
    <w:rsid w:val="00C831F5"/>
    <w:rsid w:val="00D2357D"/>
    <w:rsid w:val="00D239C3"/>
    <w:rsid w:val="00E043EF"/>
    <w:rsid w:val="00E140C1"/>
    <w:rsid w:val="00E23261"/>
    <w:rsid w:val="00E80AB5"/>
    <w:rsid w:val="00E8187B"/>
    <w:rsid w:val="00F17730"/>
    <w:rsid w:val="00F6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F5"/>
    <w:pPr>
      <w:ind w:left="720"/>
      <w:contextualSpacing/>
    </w:pPr>
  </w:style>
  <w:style w:type="paragraph" w:styleId="NoSpacing">
    <w:name w:val="No Spacing"/>
    <w:uiPriority w:val="1"/>
    <w:qFormat/>
    <w:rsid w:val="00F669B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09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F5"/>
    <w:pPr>
      <w:ind w:left="720"/>
      <w:contextualSpacing/>
    </w:pPr>
  </w:style>
  <w:style w:type="paragraph" w:styleId="NoSpacing">
    <w:name w:val="No Spacing"/>
    <w:uiPriority w:val="1"/>
    <w:qFormat/>
    <w:rsid w:val="00F669B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09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ineyoung@hanov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fton@hanover.edu" TargetMode="External"/><Relationship Id="rId5" Type="http://schemas.openxmlformats.org/officeDocument/2006/relationships/hyperlink" Target="mailto:lesaux@hanover.ed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LeSaux, Catherine</dc:creator>
  <cp:lastModifiedBy>willkay</cp:lastModifiedBy>
  <cp:revision>2</cp:revision>
  <cp:lastPrinted>2013-10-07T21:54:00Z</cp:lastPrinted>
  <dcterms:created xsi:type="dcterms:W3CDTF">2013-10-07T21:56:00Z</dcterms:created>
  <dcterms:modified xsi:type="dcterms:W3CDTF">2013-10-07T21:56:00Z</dcterms:modified>
</cp:coreProperties>
</file>