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02" w:rsidRDefault="0048752F" w:rsidP="00B41D5F">
      <w:pPr>
        <w:pStyle w:val="NoSpacing"/>
        <w:jc w:val="center"/>
        <w:rPr>
          <w:rFonts w:ascii="Book Antiqua" w:hAnsi="Book Antiqua"/>
        </w:rPr>
      </w:pPr>
      <w:r>
        <w:rPr>
          <w:rFonts w:ascii="Book Antiqua" w:hAnsi="Book Antiqua"/>
          <w:b/>
          <w:sz w:val="28"/>
          <w:szCs w:val="28"/>
        </w:rPr>
        <w:t xml:space="preserve">3.3 e </w:t>
      </w:r>
      <w:r w:rsidR="00B41D5F">
        <w:rPr>
          <w:rFonts w:ascii="Book Antiqua" w:hAnsi="Book Antiqua"/>
          <w:b/>
          <w:sz w:val="28"/>
          <w:szCs w:val="28"/>
        </w:rPr>
        <w:t>Hanover College Instructional Observation Form</w:t>
      </w:r>
    </w:p>
    <w:p w:rsidR="00B41D5F" w:rsidRDefault="00B41D5F" w:rsidP="00B41D5F">
      <w:pPr>
        <w:pStyle w:val="NoSpacing"/>
        <w:jc w:val="center"/>
        <w:rPr>
          <w:rFonts w:ascii="Book Antiqua" w:hAnsi="Book Antiqua"/>
        </w:rPr>
      </w:pPr>
      <w:r>
        <w:rPr>
          <w:rFonts w:ascii="Book Antiqua" w:hAnsi="Book Antiqua"/>
        </w:rPr>
        <w:t>(April, 2013)</w:t>
      </w:r>
    </w:p>
    <w:p w:rsidR="00B41D5F" w:rsidRDefault="00B41D5F" w:rsidP="00B41D5F">
      <w:pPr>
        <w:pStyle w:val="NoSpacing"/>
        <w:jc w:val="center"/>
        <w:rPr>
          <w:rFonts w:ascii="Book Antiqua" w:hAnsi="Book Antiqua"/>
        </w:rPr>
      </w:pPr>
    </w:p>
    <w:p w:rsidR="00B41D5F" w:rsidRDefault="00B41D5F" w:rsidP="00B41D5F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Student Teacher:  ____________________________</w:t>
      </w:r>
      <w:r>
        <w:rPr>
          <w:rFonts w:ascii="Book Antiqua" w:hAnsi="Book Antiqua"/>
        </w:rPr>
        <w:tab/>
        <w:t>Observer:  __________________________</w:t>
      </w:r>
    </w:p>
    <w:p w:rsidR="00B41D5F" w:rsidRDefault="00B41D5F" w:rsidP="00B41D5F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School:  _____________________________________</w:t>
      </w:r>
      <w:r>
        <w:rPr>
          <w:rFonts w:ascii="Book Antiqua" w:hAnsi="Book Antiqua"/>
        </w:rPr>
        <w:tab/>
        <w:t>Subject/Grade:  ___________________________</w:t>
      </w:r>
    </w:p>
    <w:p w:rsidR="00B41D5F" w:rsidRDefault="00B41D5F" w:rsidP="00B41D5F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Mentor Teacher:  ____________________________</w:t>
      </w:r>
      <w:r>
        <w:rPr>
          <w:rFonts w:ascii="Book Antiqua" w:hAnsi="Book Antiqua"/>
        </w:rPr>
        <w:tab/>
        <w:t>Time of Observation:  _________ to __________</w:t>
      </w:r>
    </w:p>
    <w:p w:rsidR="00B41D5F" w:rsidRDefault="00B41D5F" w:rsidP="00B41D5F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Date of Observation:  ________________________</w:t>
      </w:r>
      <w:r>
        <w:rPr>
          <w:rFonts w:ascii="Book Antiqua" w:hAnsi="Book Antiqua"/>
        </w:rPr>
        <w:tab/>
        <w:t xml:space="preserve">Observation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B41D5F">
        <w:rPr>
          <w:rFonts w:ascii="Book Antiqua" w:hAnsi="Book Antiqua"/>
          <w:b/>
        </w:rPr>
        <w:t>#1</w:t>
      </w:r>
      <w:r w:rsidRPr="00B41D5F">
        <w:rPr>
          <w:rFonts w:ascii="Book Antiqua" w:hAnsi="Book Antiqua"/>
          <w:b/>
        </w:rPr>
        <w:tab/>
        <w:t>#2</w:t>
      </w:r>
      <w:r w:rsidRPr="00B41D5F">
        <w:rPr>
          <w:rFonts w:ascii="Book Antiqua" w:hAnsi="Book Antiqua"/>
          <w:b/>
        </w:rPr>
        <w:tab/>
        <w:t>#3</w:t>
      </w:r>
      <w:r>
        <w:rPr>
          <w:rFonts w:ascii="Book Antiqua" w:hAnsi="Book Antiqua"/>
        </w:rPr>
        <w:t xml:space="preserve"> (circle)</w:t>
      </w:r>
    </w:p>
    <w:p w:rsidR="0086784B" w:rsidRDefault="0086784B" w:rsidP="0086784B">
      <w:pPr>
        <w:pStyle w:val="NoSpacing"/>
        <w:rPr>
          <w:rFonts w:ascii="Book Antiqua" w:hAnsi="Book Antiqua"/>
        </w:rPr>
      </w:pPr>
    </w:p>
    <w:p w:rsidR="0086784B" w:rsidRDefault="0086784B" w:rsidP="0086784B">
      <w:pPr>
        <w:pStyle w:val="NoSpacing"/>
        <w:rPr>
          <w:rFonts w:ascii="Book Antiqua" w:hAnsi="Book Antiqua"/>
        </w:rPr>
      </w:pPr>
      <w:r>
        <w:rPr>
          <w:rFonts w:ascii="Book Antiqua" w:hAnsi="Book Antiqua"/>
          <w:b/>
        </w:rPr>
        <w:t>ASSESSING STUDENT TEACHING STANDARDS</w:t>
      </w:r>
    </w:p>
    <w:p w:rsidR="0086784B" w:rsidRPr="0086784B" w:rsidRDefault="0086784B" w:rsidP="0086784B">
      <w:pPr>
        <w:pStyle w:val="NoSpacing"/>
        <w:rPr>
          <w:rFonts w:ascii="Book Antiqua" w:hAnsi="Book Antiqua"/>
        </w:rPr>
      </w:pPr>
      <w:r w:rsidRPr="000919C5">
        <w:rPr>
          <w:rFonts w:ascii="Book Antiqua" w:hAnsi="Book Antiqua"/>
          <w:shd w:val="pct5" w:color="auto" w:fill="EEECE1" w:themeFill="background2"/>
        </w:rPr>
        <w:t>The organizat</w:t>
      </w:r>
      <w:r w:rsidR="004B161C" w:rsidRPr="000919C5">
        <w:rPr>
          <w:rFonts w:ascii="Book Antiqua" w:hAnsi="Book Antiqua"/>
          <w:shd w:val="pct5" w:color="auto" w:fill="EEECE1" w:themeFill="background2"/>
        </w:rPr>
        <w:t xml:space="preserve">ion of these notes matches the </w:t>
      </w:r>
      <w:r w:rsidR="004B161C" w:rsidRPr="000919C5">
        <w:rPr>
          <w:rFonts w:ascii="Book Antiqua" w:hAnsi="Book Antiqua"/>
          <w:u w:val="single"/>
          <w:shd w:val="pct5" w:color="auto" w:fill="EEECE1" w:themeFill="background2"/>
        </w:rPr>
        <w:t>Student Teacher E</w:t>
      </w:r>
      <w:r w:rsidRPr="000919C5">
        <w:rPr>
          <w:rFonts w:ascii="Book Antiqua" w:hAnsi="Book Antiqua"/>
          <w:u w:val="single"/>
          <w:shd w:val="pct5" w:color="auto" w:fill="EEECE1" w:themeFill="background2"/>
        </w:rPr>
        <w:t>valuation</w:t>
      </w:r>
      <w:r w:rsidRPr="000919C5">
        <w:rPr>
          <w:rFonts w:ascii="Book Antiqua" w:hAnsi="Book Antiqua"/>
          <w:shd w:val="pct5" w:color="auto" w:fill="EEECE1" w:themeFill="background2"/>
        </w:rPr>
        <w:t xml:space="preserve"> form.  </w:t>
      </w:r>
      <w:r w:rsidR="004B161C" w:rsidRPr="000919C5">
        <w:rPr>
          <w:rFonts w:ascii="Book Antiqua" w:hAnsi="Book Antiqua"/>
          <w:shd w:val="pct5" w:color="auto" w:fill="EEECE1" w:themeFill="background2"/>
        </w:rPr>
        <w:t>These anecdotal or qualitative notes should inform scores (1, 2, 3, or 4) that you would determine on the Student Teacher Evaluation form.  Bullet-points or narrative and type or handwriting can be used.</w:t>
      </w:r>
      <w:r w:rsidR="0049643A">
        <w:rPr>
          <w:rFonts w:ascii="Book Antiqua" w:hAnsi="Book Antiqua"/>
          <w:shd w:val="pct5" w:color="auto" w:fill="EEECE1" w:themeFill="background2"/>
        </w:rPr>
        <w:t xml:space="preserve"> </w:t>
      </w:r>
      <w:r w:rsidR="004B161C" w:rsidRPr="000919C5">
        <w:rPr>
          <w:rFonts w:ascii="Book Antiqua" w:hAnsi="Book Antiqua"/>
          <w:shd w:val="pct5" w:color="auto" w:fill="EEECE1" w:themeFill="background2"/>
        </w:rPr>
        <w:t xml:space="preserve"> </w:t>
      </w:r>
      <w:r w:rsidR="004B161C">
        <w:rPr>
          <w:rFonts w:ascii="Book Antiqua" w:hAnsi="Book Antiqua"/>
        </w:rPr>
        <w:t xml:space="preserve"> </w:t>
      </w:r>
    </w:p>
    <w:p w:rsidR="0086784B" w:rsidRDefault="0086784B" w:rsidP="0086784B">
      <w:pPr>
        <w:pStyle w:val="NoSpacing"/>
        <w:rPr>
          <w:rFonts w:ascii="Book Antiqua" w:hAnsi="Book Antiqua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4B161C" w:rsidTr="004B161C">
        <w:tc>
          <w:tcPr>
            <w:tcW w:w="11016" w:type="dxa"/>
          </w:tcPr>
          <w:p w:rsidR="004B161C" w:rsidRPr="004B161C" w:rsidRDefault="004B161C" w:rsidP="004B161C">
            <w:pPr>
              <w:pStyle w:val="NoSpacing"/>
              <w:numPr>
                <w:ilvl w:val="0"/>
                <w:numId w:val="2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Competence:  Content and Central </w:t>
            </w:r>
            <w:proofErr w:type="gramStart"/>
            <w:r>
              <w:rPr>
                <w:rFonts w:ascii="Book Antiqua" w:hAnsi="Book Antiqua"/>
                <w:b/>
              </w:rPr>
              <w:t xml:space="preserve">Concepts  </w:t>
            </w:r>
            <w:r w:rsidRPr="004B161C">
              <w:rPr>
                <w:rFonts w:ascii="Book Antiqua" w:hAnsi="Book Antiqua"/>
              </w:rPr>
              <w:t>In</w:t>
            </w:r>
            <w:proofErr w:type="gramEnd"/>
            <w:r w:rsidRPr="004B161C">
              <w:rPr>
                <w:rFonts w:ascii="Book Antiqua" w:hAnsi="Book Antiqua"/>
              </w:rPr>
              <w:t xml:space="preserve"> what ways does the student teacher show an understanding of the central concepts in this lesson?</w:t>
            </w:r>
          </w:p>
        </w:tc>
      </w:tr>
      <w:tr w:rsidR="004B161C" w:rsidTr="004B161C">
        <w:tc>
          <w:tcPr>
            <w:tcW w:w="11016" w:type="dxa"/>
          </w:tcPr>
          <w:p w:rsidR="004B161C" w:rsidRDefault="004B161C" w:rsidP="0086784B">
            <w:pPr>
              <w:pStyle w:val="NoSpacing"/>
              <w:rPr>
                <w:rFonts w:ascii="Book Antiqua" w:hAnsi="Book Antiqua"/>
              </w:rPr>
            </w:pPr>
          </w:p>
          <w:p w:rsidR="004B161C" w:rsidRDefault="004B161C" w:rsidP="0086784B">
            <w:pPr>
              <w:pStyle w:val="NoSpacing"/>
              <w:rPr>
                <w:rFonts w:ascii="Book Antiqua" w:hAnsi="Book Antiqua"/>
              </w:rPr>
            </w:pPr>
          </w:p>
          <w:p w:rsidR="004B161C" w:rsidRDefault="004B161C" w:rsidP="0086784B">
            <w:pPr>
              <w:pStyle w:val="NoSpacing"/>
              <w:rPr>
                <w:rFonts w:ascii="Book Antiqua" w:hAnsi="Book Antiqua"/>
              </w:rPr>
            </w:pPr>
          </w:p>
          <w:p w:rsidR="000919C5" w:rsidRDefault="000919C5" w:rsidP="0086784B">
            <w:pPr>
              <w:pStyle w:val="NoSpacing"/>
              <w:rPr>
                <w:rFonts w:ascii="Book Antiqua" w:hAnsi="Book Antiqua"/>
              </w:rPr>
            </w:pPr>
          </w:p>
          <w:p w:rsidR="000919C5" w:rsidRDefault="000919C5" w:rsidP="0086784B">
            <w:pPr>
              <w:pStyle w:val="NoSpacing"/>
              <w:rPr>
                <w:rFonts w:ascii="Book Antiqua" w:hAnsi="Book Antiqua"/>
              </w:rPr>
            </w:pPr>
          </w:p>
          <w:p w:rsidR="000919C5" w:rsidRDefault="000919C5" w:rsidP="0086784B">
            <w:pPr>
              <w:pStyle w:val="NoSpacing"/>
              <w:rPr>
                <w:rFonts w:ascii="Book Antiqua" w:hAnsi="Book Antiqua"/>
              </w:rPr>
            </w:pPr>
          </w:p>
          <w:p w:rsidR="004B161C" w:rsidRDefault="004B161C" w:rsidP="0086784B">
            <w:pPr>
              <w:pStyle w:val="NoSpacing"/>
              <w:rPr>
                <w:rFonts w:ascii="Book Antiqua" w:hAnsi="Book Antiqua"/>
              </w:rPr>
            </w:pPr>
          </w:p>
        </w:tc>
      </w:tr>
      <w:tr w:rsidR="004B161C" w:rsidTr="004B161C">
        <w:tc>
          <w:tcPr>
            <w:tcW w:w="11016" w:type="dxa"/>
          </w:tcPr>
          <w:p w:rsidR="004B161C" w:rsidRPr="004B161C" w:rsidRDefault="004B161C" w:rsidP="004B161C">
            <w:pPr>
              <w:pStyle w:val="NoSpacing"/>
              <w:numPr>
                <w:ilvl w:val="0"/>
                <w:numId w:val="2"/>
              </w:numPr>
              <w:rPr>
                <w:rFonts w:ascii="Book Antiqua" w:hAnsi="Book Antiqua"/>
                <w:b/>
              </w:rPr>
            </w:pPr>
            <w:r w:rsidRPr="004B161C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 xml:space="preserve">Competence:  Pedagogical </w:t>
            </w:r>
            <w:proofErr w:type="gramStart"/>
            <w:r>
              <w:rPr>
                <w:rFonts w:ascii="Book Antiqua" w:hAnsi="Book Antiqua"/>
                <w:b/>
              </w:rPr>
              <w:t xml:space="preserve">Knowledge  </w:t>
            </w:r>
            <w:r>
              <w:rPr>
                <w:rFonts w:ascii="Book Antiqua" w:hAnsi="Book Antiqua"/>
              </w:rPr>
              <w:t>In</w:t>
            </w:r>
            <w:proofErr w:type="gramEnd"/>
            <w:r>
              <w:rPr>
                <w:rFonts w:ascii="Book Antiqua" w:hAnsi="Book Antiqua"/>
              </w:rPr>
              <w:t xml:space="preserve"> what ways does the student teacher demonstrate instruction that effectively connects s</w:t>
            </w:r>
            <w:r w:rsidR="000919C5">
              <w:rPr>
                <w:rFonts w:ascii="Book Antiqua" w:hAnsi="Book Antiqua"/>
              </w:rPr>
              <w:t>tudent standards to relevant curriculum and students’ prior knowledge and development?</w:t>
            </w:r>
          </w:p>
        </w:tc>
      </w:tr>
      <w:tr w:rsidR="004B161C" w:rsidTr="004B161C">
        <w:tc>
          <w:tcPr>
            <w:tcW w:w="11016" w:type="dxa"/>
          </w:tcPr>
          <w:p w:rsidR="004B161C" w:rsidRDefault="004B161C" w:rsidP="0086784B">
            <w:pPr>
              <w:pStyle w:val="NoSpacing"/>
              <w:rPr>
                <w:rFonts w:ascii="Book Antiqua" w:hAnsi="Book Antiqua"/>
              </w:rPr>
            </w:pPr>
          </w:p>
          <w:p w:rsidR="000919C5" w:rsidRDefault="000919C5" w:rsidP="0086784B">
            <w:pPr>
              <w:pStyle w:val="NoSpacing"/>
              <w:rPr>
                <w:rFonts w:ascii="Book Antiqua" w:hAnsi="Book Antiqua"/>
              </w:rPr>
            </w:pPr>
          </w:p>
          <w:p w:rsidR="000919C5" w:rsidRDefault="000919C5" w:rsidP="0086784B">
            <w:pPr>
              <w:pStyle w:val="NoSpacing"/>
              <w:rPr>
                <w:rFonts w:ascii="Book Antiqua" w:hAnsi="Book Antiqua"/>
              </w:rPr>
            </w:pPr>
          </w:p>
          <w:p w:rsidR="000919C5" w:rsidRDefault="000919C5" w:rsidP="0086784B">
            <w:pPr>
              <w:pStyle w:val="NoSpacing"/>
              <w:rPr>
                <w:rFonts w:ascii="Book Antiqua" w:hAnsi="Book Antiqua"/>
              </w:rPr>
            </w:pPr>
          </w:p>
          <w:p w:rsidR="000919C5" w:rsidRDefault="000919C5" w:rsidP="0086784B">
            <w:pPr>
              <w:pStyle w:val="NoSpacing"/>
              <w:rPr>
                <w:rFonts w:ascii="Book Antiqua" w:hAnsi="Book Antiqua"/>
              </w:rPr>
            </w:pPr>
          </w:p>
          <w:p w:rsidR="000919C5" w:rsidRDefault="000919C5" w:rsidP="0086784B">
            <w:pPr>
              <w:pStyle w:val="NoSpacing"/>
              <w:rPr>
                <w:rFonts w:ascii="Book Antiqua" w:hAnsi="Book Antiqua"/>
              </w:rPr>
            </w:pPr>
          </w:p>
        </w:tc>
      </w:tr>
      <w:tr w:rsidR="004B161C" w:rsidTr="004B161C">
        <w:tc>
          <w:tcPr>
            <w:tcW w:w="11016" w:type="dxa"/>
          </w:tcPr>
          <w:p w:rsidR="004B161C" w:rsidRPr="000919C5" w:rsidRDefault="000919C5" w:rsidP="000919C5">
            <w:pPr>
              <w:pStyle w:val="NoSpacing"/>
              <w:numPr>
                <w:ilvl w:val="0"/>
                <w:numId w:val="2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Competence:  Unit/Lesson Planning and Assessment </w:t>
            </w:r>
            <w:r>
              <w:rPr>
                <w:rFonts w:ascii="Book Antiqua" w:hAnsi="Book Antiqua"/>
              </w:rPr>
              <w:t>In what ways does the student teacher demonstrate advanced planning, creative learning options, anticipated adaptations for students’ special needs, student engagement, and checks for student understanding?</w:t>
            </w:r>
          </w:p>
        </w:tc>
      </w:tr>
      <w:tr w:rsidR="004B161C" w:rsidTr="004B161C">
        <w:tc>
          <w:tcPr>
            <w:tcW w:w="11016" w:type="dxa"/>
          </w:tcPr>
          <w:p w:rsidR="004B161C" w:rsidRDefault="004B161C" w:rsidP="0086784B">
            <w:pPr>
              <w:pStyle w:val="NoSpacing"/>
              <w:rPr>
                <w:rFonts w:ascii="Book Antiqua" w:hAnsi="Book Antiqua"/>
              </w:rPr>
            </w:pPr>
          </w:p>
          <w:p w:rsidR="000919C5" w:rsidRDefault="000919C5" w:rsidP="0086784B">
            <w:pPr>
              <w:pStyle w:val="NoSpacing"/>
              <w:rPr>
                <w:rFonts w:ascii="Book Antiqua" w:hAnsi="Book Antiqua"/>
              </w:rPr>
            </w:pPr>
          </w:p>
          <w:p w:rsidR="000919C5" w:rsidRDefault="000919C5" w:rsidP="0086784B">
            <w:pPr>
              <w:pStyle w:val="NoSpacing"/>
              <w:rPr>
                <w:rFonts w:ascii="Book Antiqua" w:hAnsi="Book Antiqua"/>
              </w:rPr>
            </w:pPr>
          </w:p>
          <w:p w:rsidR="000919C5" w:rsidRDefault="000919C5" w:rsidP="0086784B">
            <w:pPr>
              <w:pStyle w:val="NoSpacing"/>
              <w:rPr>
                <w:rFonts w:ascii="Book Antiqua" w:hAnsi="Book Antiqua"/>
              </w:rPr>
            </w:pPr>
          </w:p>
          <w:p w:rsidR="000919C5" w:rsidRDefault="000919C5" w:rsidP="0086784B">
            <w:pPr>
              <w:pStyle w:val="NoSpacing"/>
              <w:rPr>
                <w:rFonts w:ascii="Book Antiqua" w:hAnsi="Book Antiqua"/>
              </w:rPr>
            </w:pPr>
          </w:p>
        </w:tc>
      </w:tr>
      <w:tr w:rsidR="004B161C" w:rsidTr="004B161C">
        <w:tc>
          <w:tcPr>
            <w:tcW w:w="11016" w:type="dxa"/>
          </w:tcPr>
          <w:p w:rsidR="004B161C" w:rsidRPr="000919C5" w:rsidRDefault="000919C5" w:rsidP="000919C5">
            <w:pPr>
              <w:pStyle w:val="NoSpacing"/>
              <w:numPr>
                <w:ilvl w:val="0"/>
                <w:numId w:val="2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Competence:  Organization for Teaching  </w:t>
            </w:r>
            <w:r>
              <w:rPr>
                <w:rFonts w:ascii="Book Antiqua" w:hAnsi="Book Antiqua"/>
              </w:rPr>
              <w:t xml:space="preserve">In what ways does the student teacher demonstrate effective communication, a positive, respectful classroom climate, varied role as a coach, participant, or presenter; </w:t>
            </w:r>
            <w:r w:rsidR="00C954E9">
              <w:rPr>
                <w:rFonts w:ascii="Book Antiqua" w:hAnsi="Book Antiqua"/>
              </w:rPr>
              <w:t xml:space="preserve">small and large group instruction, and </w:t>
            </w:r>
            <w:r>
              <w:rPr>
                <w:rFonts w:ascii="Book Antiqua" w:hAnsi="Book Antiqua"/>
              </w:rPr>
              <w:t>use of multi-media and interactive technologies</w:t>
            </w:r>
            <w:r w:rsidR="00C954E9">
              <w:rPr>
                <w:rFonts w:ascii="Book Antiqua" w:hAnsi="Book Antiqua"/>
              </w:rPr>
              <w:t>?</w:t>
            </w:r>
          </w:p>
        </w:tc>
      </w:tr>
      <w:tr w:rsidR="004B161C" w:rsidTr="004B161C">
        <w:tc>
          <w:tcPr>
            <w:tcW w:w="11016" w:type="dxa"/>
          </w:tcPr>
          <w:p w:rsidR="004B161C" w:rsidRDefault="004B161C" w:rsidP="0086784B">
            <w:pPr>
              <w:pStyle w:val="NoSpacing"/>
              <w:rPr>
                <w:rFonts w:ascii="Book Antiqua" w:hAnsi="Book Antiqua"/>
              </w:rPr>
            </w:pPr>
          </w:p>
          <w:p w:rsidR="00C954E9" w:rsidRDefault="00C954E9" w:rsidP="0086784B">
            <w:pPr>
              <w:pStyle w:val="NoSpacing"/>
              <w:rPr>
                <w:rFonts w:ascii="Book Antiqua" w:hAnsi="Book Antiqua"/>
              </w:rPr>
            </w:pPr>
          </w:p>
          <w:p w:rsidR="00C954E9" w:rsidRDefault="00C954E9" w:rsidP="0086784B">
            <w:pPr>
              <w:pStyle w:val="NoSpacing"/>
              <w:rPr>
                <w:rFonts w:ascii="Book Antiqua" w:hAnsi="Book Antiqua"/>
              </w:rPr>
            </w:pPr>
          </w:p>
          <w:p w:rsidR="00C954E9" w:rsidRDefault="00C954E9" w:rsidP="0086784B">
            <w:pPr>
              <w:pStyle w:val="NoSpacing"/>
              <w:rPr>
                <w:rFonts w:ascii="Book Antiqua" w:hAnsi="Book Antiqua"/>
              </w:rPr>
            </w:pPr>
          </w:p>
          <w:p w:rsidR="00C954E9" w:rsidRDefault="00C954E9" w:rsidP="0086784B">
            <w:pPr>
              <w:pStyle w:val="NoSpacing"/>
              <w:rPr>
                <w:rFonts w:ascii="Book Antiqua" w:hAnsi="Book Antiqua"/>
              </w:rPr>
            </w:pPr>
          </w:p>
        </w:tc>
      </w:tr>
      <w:tr w:rsidR="00C954E9" w:rsidTr="004B161C">
        <w:tc>
          <w:tcPr>
            <w:tcW w:w="11016" w:type="dxa"/>
          </w:tcPr>
          <w:p w:rsidR="00C954E9" w:rsidRPr="00C954E9" w:rsidRDefault="00C954E9" w:rsidP="00C954E9">
            <w:pPr>
              <w:pStyle w:val="NoSpacing"/>
              <w:numPr>
                <w:ilvl w:val="0"/>
                <w:numId w:val="2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lastRenderedPageBreak/>
              <w:t xml:space="preserve"> Competence:  Critical </w:t>
            </w:r>
            <w:proofErr w:type="gramStart"/>
            <w:r>
              <w:rPr>
                <w:rFonts w:ascii="Book Antiqua" w:hAnsi="Book Antiqua"/>
                <w:b/>
              </w:rPr>
              <w:t xml:space="preserve">Thinking  </w:t>
            </w:r>
            <w:r>
              <w:rPr>
                <w:rFonts w:ascii="Book Antiqua" w:hAnsi="Book Antiqua"/>
              </w:rPr>
              <w:t>In</w:t>
            </w:r>
            <w:proofErr w:type="gramEnd"/>
            <w:r>
              <w:rPr>
                <w:rFonts w:ascii="Book Antiqua" w:hAnsi="Book Antiqua"/>
              </w:rPr>
              <w:t xml:space="preserve"> what ways does the student teacher encourage multiple perspectives, address misconceptions, problem solving, higher order thinking questions, and diverse student response?</w:t>
            </w:r>
          </w:p>
        </w:tc>
      </w:tr>
      <w:tr w:rsidR="00C954E9" w:rsidTr="004B161C">
        <w:tc>
          <w:tcPr>
            <w:tcW w:w="11016" w:type="dxa"/>
          </w:tcPr>
          <w:p w:rsidR="00C954E9" w:rsidRPr="00C954E9" w:rsidRDefault="00C954E9" w:rsidP="00C954E9">
            <w:pPr>
              <w:pStyle w:val="NoSpacing"/>
              <w:ind w:left="720"/>
              <w:rPr>
                <w:rFonts w:ascii="Book Antiqua" w:hAnsi="Book Antiqua"/>
              </w:rPr>
            </w:pPr>
          </w:p>
          <w:p w:rsidR="00C954E9" w:rsidRPr="00C954E9" w:rsidRDefault="00C954E9" w:rsidP="00C954E9">
            <w:pPr>
              <w:pStyle w:val="NoSpacing"/>
              <w:ind w:left="720"/>
              <w:rPr>
                <w:rFonts w:ascii="Book Antiqua" w:hAnsi="Book Antiqua"/>
              </w:rPr>
            </w:pPr>
          </w:p>
          <w:p w:rsidR="00C954E9" w:rsidRPr="00C954E9" w:rsidRDefault="00C954E9" w:rsidP="00C954E9">
            <w:pPr>
              <w:pStyle w:val="NoSpacing"/>
              <w:ind w:left="720"/>
              <w:rPr>
                <w:rFonts w:ascii="Book Antiqua" w:hAnsi="Book Antiqua"/>
              </w:rPr>
            </w:pPr>
          </w:p>
          <w:p w:rsidR="00C954E9" w:rsidRPr="00C954E9" w:rsidRDefault="00C954E9" w:rsidP="00C954E9">
            <w:pPr>
              <w:pStyle w:val="NoSpacing"/>
              <w:ind w:left="720"/>
              <w:rPr>
                <w:rFonts w:ascii="Book Antiqua" w:hAnsi="Book Antiqua"/>
              </w:rPr>
            </w:pPr>
          </w:p>
          <w:p w:rsidR="00C954E9" w:rsidRPr="00C954E9" w:rsidRDefault="00C954E9" w:rsidP="00C954E9">
            <w:pPr>
              <w:pStyle w:val="NoSpacing"/>
              <w:ind w:left="720"/>
              <w:rPr>
                <w:rFonts w:ascii="Book Antiqua" w:hAnsi="Book Antiqua"/>
              </w:rPr>
            </w:pPr>
          </w:p>
          <w:p w:rsidR="00C954E9" w:rsidRDefault="00C954E9" w:rsidP="00C954E9">
            <w:pPr>
              <w:pStyle w:val="NoSpacing"/>
              <w:ind w:left="720"/>
              <w:rPr>
                <w:rFonts w:ascii="Book Antiqua" w:hAnsi="Book Antiqua"/>
                <w:b/>
              </w:rPr>
            </w:pPr>
          </w:p>
        </w:tc>
      </w:tr>
      <w:tr w:rsidR="00C954E9" w:rsidTr="004B161C">
        <w:tc>
          <w:tcPr>
            <w:tcW w:w="11016" w:type="dxa"/>
          </w:tcPr>
          <w:p w:rsidR="00C954E9" w:rsidRDefault="00C954E9" w:rsidP="00C954E9">
            <w:pPr>
              <w:pStyle w:val="NoSpacing"/>
              <w:numPr>
                <w:ilvl w:val="0"/>
                <w:numId w:val="2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Cultural Responsiveness:  </w:t>
            </w:r>
            <w:r>
              <w:rPr>
                <w:rFonts w:ascii="Book Antiqua" w:hAnsi="Book Antiqua"/>
              </w:rPr>
              <w:t>In what ways does the student teacher facilitate a commun</w:t>
            </w:r>
            <w:r w:rsidR="00B902AC">
              <w:rPr>
                <w:rFonts w:ascii="Book Antiqua" w:hAnsi="Book Antiqua"/>
              </w:rPr>
              <w:t>ity of learners and communicate</w:t>
            </w:r>
            <w:r>
              <w:rPr>
                <w:rFonts w:ascii="Book Antiqua" w:hAnsi="Book Antiqua"/>
              </w:rPr>
              <w:t xml:space="preserve"> high expectations for all students? (RTI, inclusion, English Language Learners, multiple intelligences, cultural diversity that includes gender, race, ability, religion, multicultural curriculum)</w:t>
            </w:r>
          </w:p>
        </w:tc>
      </w:tr>
      <w:tr w:rsidR="00C954E9" w:rsidTr="004B161C">
        <w:tc>
          <w:tcPr>
            <w:tcW w:w="11016" w:type="dxa"/>
          </w:tcPr>
          <w:p w:rsidR="00C954E9" w:rsidRDefault="00C954E9" w:rsidP="00C954E9">
            <w:pPr>
              <w:pStyle w:val="NoSpacing"/>
              <w:ind w:left="720"/>
              <w:rPr>
                <w:rFonts w:ascii="Book Antiqua" w:hAnsi="Book Antiqua"/>
                <w:b/>
              </w:rPr>
            </w:pPr>
          </w:p>
          <w:p w:rsidR="00C954E9" w:rsidRDefault="00C954E9" w:rsidP="00C954E9">
            <w:pPr>
              <w:pStyle w:val="NoSpacing"/>
              <w:ind w:left="720"/>
              <w:rPr>
                <w:rFonts w:ascii="Book Antiqua" w:hAnsi="Book Antiqua"/>
                <w:b/>
              </w:rPr>
            </w:pPr>
          </w:p>
          <w:p w:rsidR="00C954E9" w:rsidRDefault="00C954E9" w:rsidP="00C954E9">
            <w:pPr>
              <w:pStyle w:val="NoSpacing"/>
              <w:ind w:left="720"/>
              <w:rPr>
                <w:rFonts w:ascii="Book Antiqua" w:hAnsi="Book Antiqua"/>
                <w:b/>
              </w:rPr>
            </w:pPr>
          </w:p>
          <w:p w:rsidR="00C954E9" w:rsidRDefault="00C954E9" w:rsidP="00C954E9">
            <w:pPr>
              <w:pStyle w:val="NoSpacing"/>
              <w:ind w:left="720"/>
              <w:rPr>
                <w:rFonts w:ascii="Book Antiqua" w:hAnsi="Book Antiqua"/>
                <w:b/>
              </w:rPr>
            </w:pPr>
          </w:p>
          <w:p w:rsidR="00C954E9" w:rsidRDefault="00C954E9" w:rsidP="00C954E9">
            <w:pPr>
              <w:pStyle w:val="NoSpacing"/>
              <w:ind w:left="720"/>
              <w:rPr>
                <w:rFonts w:ascii="Book Antiqua" w:hAnsi="Book Antiqua"/>
                <w:b/>
              </w:rPr>
            </w:pPr>
          </w:p>
          <w:p w:rsidR="00C954E9" w:rsidRDefault="00C954E9" w:rsidP="00C954E9">
            <w:pPr>
              <w:pStyle w:val="NoSpacing"/>
              <w:ind w:left="720"/>
              <w:rPr>
                <w:rFonts w:ascii="Book Antiqua" w:hAnsi="Book Antiqua"/>
                <w:b/>
              </w:rPr>
            </w:pPr>
          </w:p>
          <w:p w:rsidR="00C954E9" w:rsidRDefault="00C954E9" w:rsidP="00C954E9">
            <w:pPr>
              <w:pStyle w:val="NoSpacing"/>
              <w:ind w:left="720"/>
              <w:rPr>
                <w:rFonts w:ascii="Book Antiqua" w:hAnsi="Book Antiqua"/>
                <w:b/>
              </w:rPr>
            </w:pPr>
          </w:p>
        </w:tc>
      </w:tr>
      <w:tr w:rsidR="00C954E9" w:rsidTr="004B161C">
        <w:tc>
          <w:tcPr>
            <w:tcW w:w="11016" w:type="dxa"/>
          </w:tcPr>
          <w:p w:rsidR="00C954E9" w:rsidRDefault="00C954E9" w:rsidP="00C954E9">
            <w:pPr>
              <w:pStyle w:val="NoSpacing"/>
              <w:numPr>
                <w:ilvl w:val="0"/>
                <w:numId w:val="2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 Commitment</w:t>
            </w:r>
            <w:r w:rsidR="00B902AC">
              <w:rPr>
                <w:rFonts w:ascii="Book Antiqua" w:hAnsi="Book Antiqua"/>
                <w:b/>
              </w:rPr>
              <w:t xml:space="preserve"> and Critical Reflection</w:t>
            </w:r>
            <w:r>
              <w:rPr>
                <w:rFonts w:ascii="Book Antiqua" w:hAnsi="Book Antiqua"/>
                <w:b/>
              </w:rPr>
              <w:t xml:space="preserve">:  </w:t>
            </w:r>
            <w:r>
              <w:rPr>
                <w:rFonts w:ascii="Book Antiqua" w:hAnsi="Book Antiqua"/>
              </w:rPr>
              <w:t xml:space="preserve">In what ways does the student teacher evaluate the effects of his/her choices and actions on students, colleagues, parents, and others in the school community?  </w:t>
            </w:r>
            <w:r w:rsidR="00B902AC">
              <w:rPr>
                <w:rFonts w:ascii="Book Antiqua" w:hAnsi="Book Antiqua"/>
              </w:rPr>
              <w:t>How does the student teacher respond to feedback from mentors and students?  In what ways does the student teacher seek assistance?</w:t>
            </w:r>
          </w:p>
        </w:tc>
      </w:tr>
      <w:tr w:rsidR="00C954E9" w:rsidTr="004B161C">
        <w:tc>
          <w:tcPr>
            <w:tcW w:w="11016" w:type="dxa"/>
          </w:tcPr>
          <w:p w:rsidR="00C954E9" w:rsidRDefault="00C954E9" w:rsidP="00B902AC">
            <w:pPr>
              <w:pStyle w:val="NoSpacing"/>
              <w:ind w:left="720"/>
              <w:rPr>
                <w:rFonts w:ascii="Book Antiqua" w:hAnsi="Book Antiqua"/>
                <w:b/>
              </w:rPr>
            </w:pPr>
          </w:p>
          <w:p w:rsidR="00B902AC" w:rsidRDefault="00B902AC" w:rsidP="00B902AC">
            <w:pPr>
              <w:pStyle w:val="NoSpacing"/>
              <w:ind w:left="720"/>
              <w:rPr>
                <w:rFonts w:ascii="Book Antiqua" w:hAnsi="Book Antiqua"/>
                <w:b/>
              </w:rPr>
            </w:pPr>
          </w:p>
          <w:p w:rsidR="00B902AC" w:rsidRDefault="00B902AC" w:rsidP="00B902AC">
            <w:pPr>
              <w:pStyle w:val="NoSpacing"/>
              <w:ind w:left="720"/>
              <w:rPr>
                <w:rFonts w:ascii="Book Antiqua" w:hAnsi="Book Antiqua"/>
                <w:b/>
              </w:rPr>
            </w:pPr>
          </w:p>
          <w:p w:rsidR="00B902AC" w:rsidRDefault="00B902AC" w:rsidP="00B902AC">
            <w:pPr>
              <w:pStyle w:val="NoSpacing"/>
              <w:ind w:left="720"/>
              <w:rPr>
                <w:rFonts w:ascii="Book Antiqua" w:hAnsi="Book Antiqua"/>
                <w:b/>
              </w:rPr>
            </w:pPr>
          </w:p>
          <w:p w:rsidR="00B902AC" w:rsidRDefault="00B902AC" w:rsidP="00B902AC">
            <w:pPr>
              <w:pStyle w:val="NoSpacing"/>
              <w:ind w:left="720"/>
              <w:rPr>
                <w:rFonts w:ascii="Book Antiqua" w:hAnsi="Book Antiqua"/>
                <w:b/>
              </w:rPr>
            </w:pPr>
          </w:p>
          <w:p w:rsidR="00B902AC" w:rsidRDefault="00B902AC" w:rsidP="00B902AC">
            <w:pPr>
              <w:pStyle w:val="NoSpacing"/>
              <w:ind w:left="720"/>
              <w:rPr>
                <w:rFonts w:ascii="Book Antiqua" w:hAnsi="Book Antiqua"/>
                <w:b/>
              </w:rPr>
            </w:pPr>
          </w:p>
        </w:tc>
      </w:tr>
      <w:tr w:rsidR="00C954E9" w:rsidTr="004B161C">
        <w:tc>
          <w:tcPr>
            <w:tcW w:w="11016" w:type="dxa"/>
          </w:tcPr>
          <w:p w:rsidR="00C954E9" w:rsidRDefault="00B902AC" w:rsidP="00C954E9">
            <w:pPr>
              <w:pStyle w:val="NoSpacing"/>
              <w:numPr>
                <w:ilvl w:val="0"/>
                <w:numId w:val="2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 Commitment and Critical Reflection:  </w:t>
            </w:r>
            <w:r>
              <w:rPr>
                <w:rFonts w:ascii="Book Antiqua" w:hAnsi="Book Antiqua"/>
              </w:rPr>
              <w:t xml:space="preserve">In what ways does the student teacher make adjustments in curriculum, assessments, or instruction in order to increase student learning?  </w:t>
            </w:r>
          </w:p>
        </w:tc>
      </w:tr>
      <w:tr w:rsidR="00C954E9" w:rsidTr="004B161C">
        <w:tc>
          <w:tcPr>
            <w:tcW w:w="11016" w:type="dxa"/>
          </w:tcPr>
          <w:p w:rsidR="00C954E9" w:rsidRDefault="00C954E9" w:rsidP="00B902AC">
            <w:pPr>
              <w:pStyle w:val="NoSpacing"/>
              <w:rPr>
                <w:rFonts w:ascii="Book Antiqua" w:hAnsi="Book Antiqua"/>
                <w:b/>
              </w:rPr>
            </w:pPr>
          </w:p>
          <w:p w:rsidR="00B902AC" w:rsidRDefault="00B902AC" w:rsidP="00B902AC">
            <w:pPr>
              <w:pStyle w:val="NoSpacing"/>
              <w:rPr>
                <w:rFonts w:ascii="Book Antiqua" w:hAnsi="Book Antiqua"/>
                <w:b/>
              </w:rPr>
            </w:pPr>
          </w:p>
          <w:p w:rsidR="00B902AC" w:rsidRDefault="00B902AC" w:rsidP="00B902AC">
            <w:pPr>
              <w:pStyle w:val="NoSpacing"/>
              <w:rPr>
                <w:rFonts w:ascii="Book Antiqua" w:hAnsi="Book Antiqua"/>
                <w:b/>
              </w:rPr>
            </w:pPr>
          </w:p>
          <w:p w:rsidR="00B902AC" w:rsidRDefault="00B902AC" w:rsidP="00B902AC">
            <w:pPr>
              <w:pStyle w:val="NoSpacing"/>
              <w:rPr>
                <w:rFonts w:ascii="Book Antiqua" w:hAnsi="Book Antiqua"/>
                <w:b/>
              </w:rPr>
            </w:pPr>
          </w:p>
          <w:p w:rsidR="00B902AC" w:rsidRDefault="00B902AC" w:rsidP="00B902AC">
            <w:pPr>
              <w:pStyle w:val="NoSpacing"/>
              <w:rPr>
                <w:rFonts w:ascii="Book Antiqua" w:hAnsi="Book Antiqua"/>
                <w:b/>
              </w:rPr>
            </w:pPr>
          </w:p>
          <w:p w:rsidR="00B902AC" w:rsidRDefault="00B902AC" w:rsidP="00B902AC">
            <w:pPr>
              <w:pStyle w:val="NoSpacing"/>
              <w:rPr>
                <w:rFonts w:ascii="Book Antiqua" w:hAnsi="Book Antiqua"/>
                <w:b/>
              </w:rPr>
            </w:pPr>
          </w:p>
          <w:p w:rsidR="00B902AC" w:rsidRDefault="00B902AC" w:rsidP="00B902AC">
            <w:pPr>
              <w:pStyle w:val="NoSpacing"/>
              <w:rPr>
                <w:rFonts w:ascii="Book Antiqua" w:hAnsi="Book Antiqua"/>
                <w:b/>
              </w:rPr>
            </w:pPr>
          </w:p>
        </w:tc>
      </w:tr>
    </w:tbl>
    <w:p w:rsidR="0086784B" w:rsidRDefault="00B902AC" w:rsidP="00B902AC">
      <w:pPr>
        <w:pStyle w:val="NoSpacing"/>
        <w:shd w:val="pct5" w:color="auto" w:fill="EEECE1" w:themeFill="background2"/>
        <w:rPr>
          <w:rFonts w:ascii="Book Antiqua" w:hAnsi="Book Antiqua"/>
        </w:rPr>
      </w:pPr>
      <w:r>
        <w:rPr>
          <w:rFonts w:ascii="Book Antiqua" w:hAnsi="Book Antiqua"/>
        </w:rPr>
        <w:t xml:space="preserve">The student teacher is required to write a post-teaching analysis of his/her teaching and student learning for the College supervisor and the teacher mentor.  </w:t>
      </w:r>
    </w:p>
    <w:p w:rsidR="00B902AC" w:rsidRDefault="00B902AC" w:rsidP="00B902AC">
      <w:pPr>
        <w:pStyle w:val="NoSpacing"/>
        <w:rPr>
          <w:rFonts w:ascii="Book Antiqua" w:hAnsi="Book Antiqua"/>
        </w:rPr>
      </w:pPr>
    </w:p>
    <w:p w:rsidR="00B902AC" w:rsidRPr="00B902AC" w:rsidRDefault="00B902AC" w:rsidP="00B902AC">
      <w:pPr>
        <w:pStyle w:val="NoSpacing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Signatures:  </w:t>
      </w:r>
      <w:r>
        <w:rPr>
          <w:rFonts w:ascii="Book Antiqua" w:hAnsi="Book Antiqua"/>
        </w:rPr>
        <w:tab/>
        <w:t>Student Teacher:  ___________________________</w:t>
      </w:r>
      <w:proofErr w:type="gramStart"/>
      <w:r>
        <w:rPr>
          <w:rFonts w:ascii="Book Antiqua" w:hAnsi="Book Antiqua"/>
        </w:rPr>
        <w:t>_  Mentor</w:t>
      </w:r>
      <w:proofErr w:type="gramEnd"/>
      <w:r>
        <w:rPr>
          <w:rFonts w:ascii="Book Antiqua" w:hAnsi="Book Antiqua"/>
        </w:rPr>
        <w:t>:  _________________________</w:t>
      </w:r>
    </w:p>
    <w:sectPr w:rsidR="00B902AC" w:rsidRPr="00B902AC" w:rsidSect="00B41D5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3BF" w:rsidRDefault="00B333BF" w:rsidP="000919C5">
      <w:pPr>
        <w:spacing w:after="0" w:line="240" w:lineRule="auto"/>
      </w:pPr>
      <w:r>
        <w:separator/>
      </w:r>
    </w:p>
  </w:endnote>
  <w:endnote w:type="continuationSeparator" w:id="0">
    <w:p w:rsidR="00B333BF" w:rsidRDefault="00B333BF" w:rsidP="00091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80063"/>
      <w:docPartObj>
        <w:docPartGallery w:val="Page Numbers (Bottom of Page)"/>
        <w:docPartUnique/>
      </w:docPartObj>
    </w:sdtPr>
    <w:sdtContent>
      <w:p w:rsidR="00C954E9" w:rsidRDefault="00D83FA7">
        <w:pPr>
          <w:pStyle w:val="Footer"/>
          <w:jc w:val="center"/>
        </w:pPr>
        <w:fldSimple w:instr=" PAGE   \* MERGEFORMAT ">
          <w:r w:rsidR="0048752F">
            <w:rPr>
              <w:noProof/>
            </w:rPr>
            <w:t>1</w:t>
          </w:r>
        </w:fldSimple>
      </w:p>
    </w:sdtContent>
  </w:sdt>
  <w:p w:rsidR="00C954E9" w:rsidRDefault="00C954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3BF" w:rsidRDefault="00B333BF" w:rsidP="000919C5">
      <w:pPr>
        <w:spacing w:after="0" w:line="240" w:lineRule="auto"/>
      </w:pPr>
      <w:r>
        <w:separator/>
      </w:r>
    </w:p>
  </w:footnote>
  <w:footnote w:type="continuationSeparator" w:id="0">
    <w:p w:rsidR="00B333BF" w:rsidRDefault="00B333BF" w:rsidP="00091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6598F"/>
    <w:multiLevelType w:val="hybridMultilevel"/>
    <w:tmpl w:val="00EA5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448E1"/>
    <w:multiLevelType w:val="hybridMultilevel"/>
    <w:tmpl w:val="145454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D5F"/>
    <w:rsid w:val="000919C5"/>
    <w:rsid w:val="0028496A"/>
    <w:rsid w:val="00333494"/>
    <w:rsid w:val="003A2C40"/>
    <w:rsid w:val="0048752F"/>
    <w:rsid w:val="0049643A"/>
    <w:rsid w:val="004B161C"/>
    <w:rsid w:val="00650102"/>
    <w:rsid w:val="0086784B"/>
    <w:rsid w:val="00B333BF"/>
    <w:rsid w:val="00B41D5F"/>
    <w:rsid w:val="00B902AC"/>
    <w:rsid w:val="00C954E9"/>
    <w:rsid w:val="00D4471E"/>
    <w:rsid w:val="00D8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1D5F"/>
    <w:pPr>
      <w:spacing w:after="0" w:line="240" w:lineRule="auto"/>
    </w:pPr>
  </w:style>
  <w:style w:type="table" w:styleId="TableGrid">
    <w:name w:val="Table Grid"/>
    <w:basedOn w:val="TableNormal"/>
    <w:uiPriority w:val="59"/>
    <w:rsid w:val="004B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91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19C5"/>
  </w:style>
  <w:style w:type="paragraph" w:styleId="Footer">
    <w:name w:val="footer"/>
    <w:basedOn w:val="Normal"/>
    <w:link w:val="FooterChar"/>
    <w:uiPriority w:val="99"/>
    <w:unhideWhenUsed/>
    <w:rsid w:val="00091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9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willkay</dc:creator>
  <cp:keywords/>
  <dc:description/>
  <cp:lastModifiedBy>willkay</cp:lastModifiedBy>
  <cp:revision>2</cp:revision>
  <dcterms:created xsi:type="dcterms:W3CDTF">2013-07-25T14:25:00Z</dcterms:created>
  <dcterms:modified xsi:type="dcterms:W3CDTF">2013-07-25T14:25:00Z</dcterms:modified>
</cp:coreProperties>
</file>