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3C" w:rsidRPr="00FB7013" w:rsidRDefault="0062793C" w:rsidP="0062793C">
      <w:pPr>
        <w:spacing w:after="0" w:line="240" w:lineRule="auto"/>
        <w:jc w:val="center"/>
        <w:rPr>
          <w:rFonts w:asciiTheme="majorHAnsi" w:eastAsia="Times New Roman" w:hAnsiTheme="majorHAnsi" w:cs="Tahoma"/>
          <w:b/>
          <w:color w:val="0000FF"/>
          <w:sz w:val="36"/>
          <w:szCs w:val="36"/>
        </w:rPr>
      </w:pPr>
      <w:bookmarkStart w:id="0" w:name="_GoBack"/>
      <w:bookmarkEnd w:id="0"/>
      <w:r w:rsidRPr="00FB7013">
        <w:rPr>
          <w:rFonts w:asciiTheme="majorHAnsi" w:eastAsia="Times New Roman" w:hAnsiTheme="majorHAnsi" w:cs="Tahoma"/>
          <w:b/>
          <w:color w:val="0000FF"/>
          <w:sz w:val="36"/>
          <w:szCs w:val="36"/>
        </w:rPr>
        <w:t>“Connecting the Dots” Skype Mentoring Program</w:t>
      </w:r>
    </w:p>
    <w:p w:rsidR="0062793C" w:rsidRPr="00FB7013" w:rsidRDefault="0062793C" w:rsidP="0062793C">
      <w:pPr>
        <w:spacing w:after="0" w:line="240" w:lineRule="auto"/>
        <w:jc w:val="center"/>
        <w:rPr>
          <w:rFonts w:asciiTheme="majorHAnsi" w:eastAsia="Times New Roman" w:hAnsiTheme="majorHAnsi" w:cs="Tahoma"/>
          <w:b/>
          <w:color w:val="000000"/>
          <w:sz w:val="16"/>
          <w:szCs w:val="16"/>
        </w:rPr>
      </w:pPr>
    </w:p>
    <w:p w:rsidR="0062793C" w:rsidRPr="00FB7013" w:rsidRDefault="0062793C" w:rsidP="0062793C">
      <w:pPr>
        <w:spacing w:after="0" w:line="240" w:lineRule="auto"/>
        <w:rPr>
          <w:rFonts w:asciiTheme="majorHAnsi" w:eastAsia="Times New Roman" w:hAnsiTheme="majorHAnsi" w:cs="Tahoma"/>
          <w:color w:val="000000"/>
          <w:sz w:val="16"/>
          <w:szCs w:val="16"/>
        </w:rPr>
      </w:pPr>
      <w:r w:rsidRPr="00FB7013">
        <w:rPr>
          <w:rFonts w:asciiTheme="majorHAnsi" w:eastAsia="Times New Roman" w:hAnsiTheme="majorHAnsi" w:cs="Tahoma"/>
          <w:color w:val="000000"/>
          <w:sz w:val="20"/>
          <w:szCs w:val="20"/>
        </w:rPr>
        <w:t xml:space="preserve">As a Service Coordinator for </w:t>
      </w:r>
      <w:r w:rsidRPr="00FB7013">
        <w:rPr>
          <w:rFonts w:asciiTheme="majorHAnsi" w:eastAsia="Times New Roman" w:hAnsiTheme="majorHAnsi" w:cs="Tahoma"/>
          <w:b/>
          <w:color w:val="000000"/>
          <w:sz w:val="20"/>
          <w:szCs w:val="20"/>
        </w:rPr>
        <w:t>Berea College GEAR UP Promise Neighborhood</w:t>
      </w:r>
      <w:r w:rsidRPr="00FB7013">
        <w:rPr>
          <w:rFonts w:asciiTheme="majorHAnsi" w:eastAsia="Times New Roman" w:hAnsiTheme="majorHAnsi" w:cs="Tahoma"/>
          <w:color w:val="000000"/>
          <w:sz w:val="20"/>
          <w:szCs w:val="20"/>
        </w:rPr>
        <w:t>, I see daily the need for mentoring support for the students in our middle schools.  The schools that I service are part of the "Promise Neighborhood" targeted schools (Clay-Owsley-Jackson).  The schools are located in high poverty counties in Southeastern Kentucky, a few  of which can be found on the Top 50 "poorest counties in the nation" listing, one of which is #1 and another ranked #4.</w:t>
      </w:r>
    </w:p>
    <w:p w:rsidR="0062793C" w:rsidRPr="00FB7013" w:rsidRDefault="0062793C" w:rsidP="0062793C">
      <w:pPr>
        <w:spacing w:after="0" w:line="240" w:lineRule="auto"/>
        <w:rPr>
          <w:rFonts w:asciiTheme="majorHAnsi" w:eastAsia="Times New Roman" w:hAnsiTheme="majorHAnsi" w:cs="Tahoma"/>
          <w:color w:val="000000"/>
          <w:sz w:val="16"/>
          <w:szCs w:val="16"/>
        </w:rPr>
      </w:pPr>
      <w:r w:rsidRPr="00FB7013">
        <w:rPr>
          <w:rFonts w:asciiTheme="majorHAnsi" w:eastAsia="Times New Roman" w:hAnsiTheme="majorHAnsi" w:cs="Tahoma"/>
          <w:color w:val="000000"/>
          <w:sz w:val="20"/>
          <w:szCs w:val="20"/>
        </w:rPr>
        <w:br/>
        <w:t xml:space="preserve">Although many students don't officially drop out of school until high school, the student's disengagement with their schoolwork can almost always </w:t>
      </w:r>
      <w:proofErr w:type="gramStart"/>
      <w:r w:rsidRPr="00FB7013">
        <w:rPr>
          <w:rFonts w:asciiTheme="majorHAnsi" w:eastAsia="Times New Roman" w:hAnsiTheme="majorHAnsi" w:cs="Tahoma"/>
          <w:color w:val="000000"/>
          <w:sz w:val="20"/>
          <w:szCs w:val="20"/>
        </w:rPr>
        <w:t>be</w:t>
      </w:r>
      <w:proofErr w:type="gramEnd"/>
      <w:r w:rsidRPr="00FB7013">
        <w:rPr>
          <w:rFonts w:asciiTheme="majorHAnsi" w:eastAsia="Times New Roman" w:hAnsiTheme="majorHAnsi" w:cs="Tahoma"/>
          <w:color w:val="000000"/>
          <w:sz w:val="20"/>
          <w:szCs w:val="20"/>
        </w:rPr>
        <w:t xml:space="preserve"> traced back to an earlier age.  If the problem isn't addressed prior to attending high school, those students will almost surely be overwhelmed once they enter high school and are very likely to give up and drop out.</w:t>
      </w:r>
    </w:p>
    <w:p w:rsidR="0062793C" w:rsidRPr="00FB7013" w:rsidRDefault="0062793C" w:rsidP="0062793C">
      <w:pPr>
        <w:spacing w:after="0" w:line="240" w:lineRule="auto"/>
        <w:rPr>
          <w:rFonts w:asciiTheme="majorHAnsi" w:eastAsia="Times New Roman" w:hAnsiTheme="majorHAnsi" w:cs="Tahoma"/>
          <w:color w:val="000000"/>
          <w:sz w:val="16"/>
          <w:szCs w:val="16"/>
        </w:rPr>
      </w:pPr>
      <w:r w:rsidRPr="00FB7013">
        <w:rPr>
          <w:rFonts w:asciiTheme="majorHAnsi" w:eastAsia="Times New Roman" w:hAnsiTheme="majorHAnsi" w:cs="Tahoma"/>
          <w:color w:val="000000"/>
          <w:sz w:val="20"/>
          <w:szCs w:val="20"/>
        </w:rPr>
        <w:br/>
        <w:t xml:space="preserve">The “Connecting the Dots” Skype Mentoring Program was developed to </w:t>
      </w:r>
      <w:r w:rsidR="00E36B61" w:rsidRPr="00FB7013">
        <w:rPr>
          <w:rFonts w:asciiTheme="majorHAnsi" w:eastAsia="Times New Roman" w:hAnsiTheme="majorHAnsi" w:cs="Tahoma"/>
          <w:color w:val="000000"/>
          <w:sz w:val="20"/>
          <w:szCs w:val="20"/>
        </w:rPr>
        <w:t xml:space="preserve">prevent this by </w:t>
      </w:r>
      <w:r w:rsidRPr="00FB7013">
        <w:rPr>
          <w:rFonts w:asciiTheme="majorHAnsi" w:eastAsia="Times New Roman" w:hAnsiTheme="majorHAnsi" w:cs="Tahoma"/>
          <w:color w:val="000000"/>
          <w:sz w:val="20"/>
          <w:szCs w:val="20"/>
        </w:rPr>
        <w:t>engaging these targeted 8</w:t>
      </w:r>
      <w:r w:rsidRPr="00FB7013">
        <w:rPr>
          <w:rFonts w:asciiTheme="majorHAnsi" w:eastAsia="Times New Roman" w:hAnsiTheme="majorHAnsi" w:cs="Tahoma"/>
          <w:color w:val="000000"/>
          <w:sz w:val="20"/>
          <w:szCs w:val="20"/>
          <w:vertAlign w:val="superscript"/>
        </w:rPr>
        <w:t>th</w:t>
      </w:r>
      <w:r w:rsidRPr="00FB7013">
        <w:rPr>
          <w:rFonts w:asciiTheme="majorHAnsi" w:eastAsia="Times New Roman" w:hAnsiTheme="majorHAnsi" w:cs="Tahoma"/>
          <w:color w:val="000000"/>
          <w:sz w:val="20"/>
          <w:szCs w:val="20"/>
        </w:rPr>
        <w:t xml:space="preserve"> and/or 9th grade students with</w:t>
      </w:r>
      <w:r w:rsidRPr="00FB7013">
        <w:rPr>
          <w:rFonts w:asciiTheme="majorHAnsi" w:eastAsia="Times New Roman" w:hAnsiTheme="majorHAnsi" w:cs="Tahoma"/>
          <w:color w:val="0000FF"/>
          <w:sz w:val="20"/>
          <w:szCs w:val="20"/>
        </w:rPr>
        <w:t xml:space="preserve"> </w:t>
      </w:r>
      <w:r w:rsidRPr="00FB7013">
        <w:rPr>
          <w:rFonts w:asciiTheme="majorHAnsi" w:eastAsia="Times New Roman" w:hAnsiTheme="majorHAnsi" w:cs="Tahoma"/>
          <w:color w:val="000000" w:themeColor="text1"/>
          <w:sz w:val="20"/>
          <w:szCs w:val="20"/>
        </w:rPr>
        <w:t>college</w:t>
      </w:r>
      <w:r w:rsidRPr="00FB7013">
        <w:rPr>
          <w:rFonts w:asciiTheme="majorHAnsi" w:eastAsia="Times New Roman" w:hAnsiTheme="majorHAnsi" w:cs="Tahoma"/>
          <w:color w:val="000000"/>
          <w:sz w:val="20"/>
          <w:szCs w:val="20"/>
        </w:rPr>
        <w:t xml:space="preserve"> student mentors, volunteers, who will provide young people with positive role models since they who have stayed in school and are now fully engaged in college.  This co</w:t>
      </w:r>
      <w:r w:rsidR="00E36B61" w:rsidRPr="00FB7013">
        <w:rPr>
          <w:rFonts w:asciiTheme="majorHAnsi" w:eastAsia="Times New Roman" w:hAnsiTheme="majorHAnsi" w:cs="Tahoma"/>
          <w:color w:val="000000"/>
          <w:sz w:val="20"/>
          <w:szCs w:val="20"/>
        </w:rPr>
        <w:t>uld be accomplished through 30</w:t>
      </w:r>
      <w:r w:rsidRPr="00FB7013">
        <w:rPr>
          <w:rFonts w:asciiTheme="majorHAnsi" w:eastAsia="Times New Roman" w:hAnsiTheme="majorHAnsi" w:cs="Tahoma"/>
          <w:color w:val="000000"/>
          <w:sz w:val="20"/>
          <w:szCs w:val="20"/>
        </w:rPr>
        <w:t xml:space="preserve"> minut</w:t>
      </w:r>
      <w:r w:rsidR="00FB7013" w:rsidRPr="00FB7013">
        <w:rPr>
          <w:rFonts w:asciiTheme="majorHAnsi" w:eastAsia="Times New Roman" w:hAnsiTheme="majorHAnsi" w:cs="Tahoma"/>
          <w:color w:val="000000"/>
          <w:sz w:val="20"/>
          <w:szCs w:val="20"/>
        </w:rPr>
        <w:t>e weekly "</w:t>
      </w:r>
      <w:proofErr w:type="spellStart"/>
      <w:r w:rsidR="00FB7013" w:rsidRPr="00FB7013">
        <w:rPr>
          <w:rFonts w:asciiTheme="majorHAnsi" w:eastAsia="Times New Roman" w:hAnsiTheme="majorHAnsi" w:cs="Tahoma"/>
          <w:color w:val="000000"/>
          <w:sz w:val="20"/>
          <w:szCs w:val="20"/>
        </w:rPr>
        <w:t>skype</w:t>
      </w:r>
      <w:proofErr w:type="spellEnd"/>
      <w:r w:rsidRPr="00FB7013">
        <w:rPr>
          <w:rFonts w:asciiTheme="majorHAnsi" w:eastAsia="Times New Roman" w:hAnsiTheme="majorHAnsi" w:cs="Tahoma"/>
          <w:color w:val="000000"/>
          <w:sz w:val="20"/>
          <w:szCs w:val="20"/>
        </w:rPr>
        <w:t xml:space="preserve"> sessions" with the 8th and/or 9</w:t>
      </w:r>
      <w:r w:rsidRPr="00FB7013">
        <w:rPr>
          <w:rFonts w:asciiTheme="majorHAnsi" w:eastAsia="Times New Roman" w:hAnsiTheme="majorHAnsi" w:cs="Tahoma"/>
          <w:color w:val="000000"/>
          <w:sz w:val="20"/>
          <w:szCs w:val="20"/>
          <w:vertAlign w:val="superscript"/>
        </w:rPr>
        <w:t>th</w:t>
      </w:r>
      <w:r w:rsidRPr="00FB7013">
        <w:rPr>
          <w:rFonts w:asciiTheme="majorHAnsi" w:eastAsia="Times New Roman" w:hAnsiTheme="majorHAnsi" w:cs="Tahoma"/>
          <w:color w:val="000000"/>
          <w:sz w:val="20"/>
          <w:szCs w:val="20"/>
        </w:rPr>
        <w:t xml:space="preserve"> grade students.</w:t>
      </w:r>
    </w:p>
    <w:p w:rsidR="0062793C" w:rsidRPr="00FB7013" w:rsidRDefault="0062793C" w:rsidP="0062793C">
      <w:pPr>
        <w:spacing w:after="0" w:line="240" w:lineRule="auto"/>
        <w:rPr>
          <w:rFonts w:asciiTheme="majorHAnsi" w:eastAsia="Times New Roman" w:hAnsiTheme="majorHAnsi" w:cs="Tahoma"/>
          <w:color w:val="000000"/>
          <w:sz w:val="16"/>
          <w:szCs w:val="16"/>
        </w:rPr>
      </w:pPr>
      <w:r w:rsidRPr="00FB7013">
        <w:rPr>
          <w:rFonts w:asciiTheme="majorHAnsi" w:eastAsia="Times New Roman" w:hAnsiTheme="majorHAnsi" w:cs="Tahoma"/>
          <w:color w:val="000000"/>
          <w:sz w:val="20"/>
          <w:szCs w:val="20"/>
        </w:rPr>
        <w:br/>
        <w:t>Not only would the 8</w:t>
      </w:r>
      <w:r w:rsidRPr="00FB7013">
        <w:rPr>
          <w:rFonts w:asciiTheme="majorHAnsi" w:eastAsia="Times New Roman" w:hAnsiTheme="majorHAnsi" w:cs="Tahoma"/>
          <w:color w:val="000000"/>
          <w:sz w:val="20"/>
          <w:szCs w:val="20"/>
          <w:vertAlign w:val="superscript"/>
        </w:rPr>
        <w:t>th</w:t>
      </w:r>
      <w:r w:rsidRPr="00FB7013">
        <w:rPr>
          <w:rFonts w:asciiTheme="majorHAnsi" w:eastAsia="Times New Roman" w:hAnsiTheme="majorHAnsi" w:cs="Tahoma"/>
          <w:color w:val="000000"/>
          <w:sz w:val="20"/>
          <w:szCs w:val="20"/>
        </w:rPr>
        <w:t xml:space="preserve"> and/or 9th grade students benefit greatly from this mentorship experience, but it would also provide those college students who are seeking a career in education a rewarding experience that they will never forget.  This would also look great on thei</w:t>
      </w:r>
      <w:r w:rsidR="00E36B61" w:rsidRPr="00FB7013">
        <w:rPr>
          <w:rFonts w:asciiTheme="majorHAnsi" w:eastAsia="Times New Roman" w:hAnsiTheme="majorHAnsi" w:cs="Tahoma"/>
          <w:color w:val="000000"/>
          <w:sz w:val="20"/>
          <w:szCs w:val="20"/>
        </w:rPr>
        <w:t>r future resume and serve</w:t>
      </w:r>
      <w:r w:rsidR="00FB7013" w:rsidRPr="00FB7013">
        <w:rPr>
          <w:rFonts w:asciiTheme="majorHAnsi" w:eastAsia="Times New Roman" w:hAnsiTheme="majorHAnsi" w:cs="Tahoma"/>
          <w:color w:val="000000"/>
          <w:sz w:val="20"/>
          <w:szCs w:val="20"/>
        </w:rPr>
        <w:t>s</w:t>
      </w:r>
      <w:r w:rsidR="00E36B61" w:rsidRPr="00FB7013">
        <w:rPr>
          <w:rFonts w:asciiTheme="majorHAnsi" w:eastAsia="Times New Roman" w:hAnsiTheme="majorHAnsi" w:cs="Tahoma"/>
          <w:color w:val="000000"/>
          <w:sz w:val="20"/>
          <w:szCs w:val="20"/>
        </w:rPr>
        <w:t xml:space="preserve"> as a </w:t>
      </w:r>
      <w:r w:rsidRPr="00FB7013">
        <w:rPr>
          <w:rFonts w:asciiTheme="majorHAnsi" w:eastAsia="Times New Roman" w:hAnsiTheme="majorHAnsi" w:cs="Tahoma"/>
          <w:color w:val="000000"/>
          <w:sz w:val="20"/>
          <w:szCs w:val="20"/>
        </w:rPr>
        <w:t>great service leadership project for educational majors.</w:t>
      </w:r>
    </w:p>
    <w:p w:rsidR="0062793C" w:rsidRPr="00FB7013" w:rsidRDefault="0062793C" w:rsidP="0062793C">
      <w:pPr>
        <w:spacing w:after="0" w:line="240" w:lineRule="auto"/>
        <w:rPr>
          <w:rFonts w:asciiTheme="majorHAnsi" w:eastAsia="Times New Roman" w:hAnsiTheme="majorHAnsi" w:cs="Tahoma"/>
          <w:sz w:val="16"/>
          <w:szCs w:val="16"/>
        </w:rPr>
      </w:pPr>
      <w:r w:rsidRPr="00FB7013">
        <w:rPr>
          <w:rFonts w:asciiTheme="majorHAnsi" w:eastAsia="Times New Roman" w:hAnsiTheme="majorHAnsi" w:cs="Tahoma"/>
          <w:color w:val="000000"/>
          <w:sz w:val="20"/>
          <w:szCs w:val="20"/>
        </w:rPr>
        <w:br/>
      </w:r>
      <w:r w:rsidRPr="00FB7013">
        <w:rPr>
          <w:rFonts w:asciiTheme="majorHAnsi" w:eastAsia="Times New Roman" w:hAnsiTheme="majorHAnsi" w:cs="Tahoma"/>
          <w:b/>
          <w:color w:val="C00000"/>
          <w:sz w:val="20"/>
          <w:szCs w:val="20"/>
        </w:rPr>
        <w:t> </w:t>
      </w:r>
      <w:r w:rsidRPr="00FB7013">
        <w:rPr>
          <w:rFonts w:asciiTheme="majorHAnsi" w:eastAsia="Times New Roman" w:hAnsiTheme="majorHAnsi" w:cs="Tahoma"/>
          <w:sz w:val="20"/>
          <w:szCs w:val="20"/>
        </w:rPr>
        <w:t>The “Connecting the Dots” Skype Mentoring program presently includes</w:t>
      </w:r>
      <w:r w:rsidR="00E36B61" w:rsidRPr="00FB7013">
        <w:rPr>
          <w:rFonts w:asciiTheme="majorHAnsi" w:eastAsia="Times New Roman" w:hAnsiTheme="majorHAnsi" w:cs="Tahoma"/>
          <w:sz w:val="20"/>
          <w:szCs w:val="20"/>
        </w:rPr>
        <w:t xml:space="preserve"> college</w:t>
      </w:r>
      <w:r w:rsidRPr="00FB7013">
        <w:rPr>
          <w:rFonts w:asciiTheme="majorHAnsi" w:eastAsia="Times New Roman" w:hAnsiTheme="majorHAnsi" w:cs="Tahoma"/>
          <w:sz w:val="20"/>
          <w:szCs w:val="20"/>
        </w:rPr>
        <w:t xml:space="preserve"> mentors from </w:t>
      </w:r>
      <w:r w:rsidRPr="00FB7013">
        <w:rPr>
          <w:rFonts w:asciiTheme="majorHAnsi" w:eastAsia="Times New Roman" w:hAnsiTheme="majorHAnsi" w:cs="Tahoma"/>
          <w:b/>
          <w:sz w:val="20"/>
          <w:szCs w:val="20"/>
          <w:u w:val="single"/>
        </w:rPr>
        <w:t>Wabash College</w:t>
      </w:r>
      <w:r w:rsidRPr="00FB7013">
        <w:rPr>
          <w:rFonts w:asciiTheme="majorHAnsi" w:eastAsia="Times New Roman" w:hAnsiTheme="majorHAnsi" w:cs="Tahoma"/>
          <w:sz w:val="20"/>
          <w:szCs w:val="20"/>
        </w:rPr>
        <w:t xml:space="preserve">, </w:t>
      </w:r>
      <w:r w:rsidRPr="00FB7013">
        <w:rPr>
          <w:rFonts w:asciiTheme="majorHAnsi" w:eastAsia="Times New Roman" w:hAnsiTheme="majorHAnsi" w:cs="Tahoma"/>
          <w:b/>
          <w:sz w:val="20"/>
          <w:szCs w:val="20"/>
          <w:u w:val="single"/>
        </w:rPr>
        <w:t>Hanover College</w:t>
      </w:r>
      <w:r w:rsidRPr="00FB7013">
        <w:rPr>
          <w:rFonts w:asciiTheme="majorHAnsi" w:eastAsia="Times New Roman" w:hAnsiTheme="majorHAnsi" w:cs="Tahoma"/>
          <w:sz w:val="20"/>
          <w:szCs w:val="20"/>
        </w:rPr>
        <w:t xml:space="preserve">, </w:t>
      </w:r>
      <w:r w:rsidRPr="00FB7013">
        <w:rPr>
          <w:rFonts w:asciiTheme="majorHAnsi" w:eastAsia="Times New Roman" w:hAnsiTheme="majorHAnsi" w:cs="Tahoma"/>
          <w:b/>
          <w:sz w:val="20"/>
          <w:szCs w:val="20"/>
          <w:u w:val="single"/>
        </w:rPr>
        <w:t>Eastern Kentucky University</w:t>
      </w:r>
      <w:r w:rsidRPr="00FB7013">
        <w:rPr>
          <w:rFonts w:asciiTheme="majorHAnsi" w:eastAsia="Times New Roman" w:hAnsiTheme="majorHAnsi" w:cs="Tahoma"/>
          <w:sz w:val="20"/>
          <w:szCs w:val="20"/>
        </w:rPr>
        <w:t xml:space="preserve">, </w:t>
      </w:r>
      <w:r w:rsidRPr="00FB7013">
        <w:rPr>
          <w:rFonts w:asciiTheme="majorHAnsi" w:eastAsia="Times New Roman" w:hAnsiTheme="majorHAnsi" w:cs="Tahoma"/>
          <w:b/>
          <w:sz w:val="20"/>
          <w:szCs w:val="20"/>
          <w:u w:val="single"/>
        </w:rPr>
        <w:t>Ohio University</w:t>
      </w:r>
      <w:r w:rsidRPr="00FB7013">
        <w:rPr>
          <w:rFonts w:asciiTheme="majorHAnsi" w:eastAsia="Times New Roman" w:hAnsiTheme="majorHAnsi" w:cs="Tahoma"/>
          <w:sz w:val="20"/>
          <w:szCs w:val="20"/>
        </w:rPr>
        <w:t xml:space="preserve">, </w:t>
      </w:r>
      <w:r w:rsidRPr="00FB7013">
        <w:rPr>
          <w:rFonts w:asciiTheme="majorHAnsi" w:eastAsia="Times New Roman" w:hAnsiTheme="majorHAnsi" w:cs="Tahoma"/>
          <w:b/>
          <w:sz w:val="20"/>
          <w:szCs w:val="20"/>
          <w:u w:val="single"/>
        </w:rPr>
        <w:t>Eastern Michigan University</w:t>
      </w:r>
      <w:r w:rsidR="00E36B61" w:rsidRPr="00FB7013">
        <w:rPr>
          <w:rFonts w:asciiTheme="majorHAnsi" w:eastAsia="Times New Roman" w:hAnsiTheme="majorHAnsi" w:cs="Tahoma"/>
          <w:sz w:val="20"/>
          <w:szCs w:val="20"/>
        </w:rPr>
        <w:t xml:space="preserve">, </w:t>
      </w:r>
      <w:r w:rsidR="00E36B61" w:rsidRPr="00FB7013">
        <w:rPr>
          <w:rFonts w:asciiTheme="majorHAnsi" w:eastAsia="Times New Roman" w:hAnsiTheme="majorHAnsi" w:cs="Tahoma"/>
          <w:b/>
          <w:sz w:val="20"/>
          <w:szCs w:val="20"/>
          <w:u w:val="single"/>
        </w:rPr>
        <w:t>Morehead State University,</w:t>
      </w:r>
      <w:r w:rsidR="00E36B61" w:rsidRPr="00FB7013">
        <w:rPr>
          <w:rFonts w:asciiTheme="majorHAnsi" w:eastAsia="Times New Roman" w:hAnsiTheme="majorHAnsi" w:cs="Tahoma"/>
          <w:b/>
          <w:sz w:val="20"/>
          <w:szCs w:val="20"/>
        </w:rPr>
        <w:t xml:space="preserve"> </w:t>
      </w:r>
      <w:r w:rsidR="00E36B61" w:rsidRPr="00FB7013">
        <w:rPr>
          <w:rFonts w:asciiTheme="majorHAnsi" w:eastAsia="Times New Roman" w:hAnsiTheme="majorHAnsi" w:cs="Tahoma"/>
          <w:b/>
          <w:sz w:val="20"/>
          <w:szCs w:val="20"/>
          <w:u w:val="single"/>
        </w:rPr>
        <w:t>Ball State University</w:t>
      </w:r>
      <w:r w:rsidR="00E36B61" w:rsidRPr="00FB7013">
        <w:rPr>
          <w:rFonts w:asciiTheme="majorHAnsi" w:eastAsia="Times New Roman" w:hAnsiTheme="majorHAnsi" w:cs="Tahoma"/>
          <w:b/>
          <w:sz w:val="20"/>
          <w:szCs w:val="20"/>
        </w:rPr>
        <w:t xml:space="preserve"> </w:t>
      </w:r>
      <w:r w:rsidRPr="00FB7013">
        <w:rPr>
          <w:rFonts w:asciiTheme="majorHAnsi" w:eastAsia="Times New Roman" w:hAnsiTheme="majorHAnsi" w:cs="Tahoma"/>
          <w:sz w:val="20"/>
          <w:szCs w:val="20"/>
        </w:rPr>
        <w:t xml:space="preserve">and </w:t>
      </w:r>
      <w:r w:rsidRPr="00FB7013">
        <w:rPr>
          <w:rFonts w:asciiTheme="majorHAnsi" w:eastAsia="Times New Roman" w:hAnsiTheme="majorHAnsi" w:cs="Tahoma"/>
          <w:b/>
          <w:sz w:val="20"/>
          <w:szCs w:val="20"/>
          <w:u w:val="single"/>
        </w:rPr>
        <w:t>Harvard University</w:t>
      </w:r>
      <w:r w:rsidRPr="00FB7013">
        <w:rPr>
          <w:rFonts w:asciiTheme="majorHAnsi" w:eastAsia="Times New Roman" w:hAnsiTheme="majorHAnsi" w:cs="Tahoma"/>
          <w:b/>
          <w:sz w:val="20"/>
          <w:szCs w:val="20"/>
        </w:rPr>
        <w:t>.</w:t>
      </w:r>
    </w:p>
    <w:p w:rsidR="00C232F9" w:rsidRDefault="00C232F9"/>
    <w:p w:rsidR="00FB7013" w:rsidRPr="00FB7013" w:rsidRDefault="00FB7013" w:rsidP="00FB7013">
      <w:pPr>
        <w:spacing w:after="0" w:line="240" w:lineRule="auto"/>
        <w:rPr>
          <w:b/>
          <w:color w:val="C00000"/>
          <w:sz w:val="36"/>
          <w:szCs w:val="36"/>
        </w:rPr>
      </w:pPr>
      <w:r w:rsidRPr="00FB7013">
        <w:rPr>
          <w:b/>
          <w:color w:val="C00000"/>
          <w:sz w:val="36"/>
          <w:szCs w:val="36"/>
        </w:rPr>
        <w:t xml:space="preserve">2014 “Connecting the Dots” Skype Mentoring Times Available </w:t>
      </w:r>
    </w:p>
    <w:p w:rsidR="00FB7013" w:rsidRPr="00FB7013" w:rsidRDefault="00FB7013" w:rsidP="00FB7013">
      <w:pPr>
        <w:spacing w:after="0" w:line="240" w:lineRule="auto"/>
        <w:rPr>
          <w:b/>
          <w:sz w:val="28"/>
          <w:szCs w:val="28"/>
        </w:rPr>
      </w:pPr>
    </w:p>
    <w:p w:rsidR="00FB7013" w:rsidRPr="00FB7013" w:rsidRDefault="00FB7013" w:rsidP="00FB7013">
      <w:pPr>
        <w:spacing w:after="0" w:line="240" w:lineRule="auto"/>
        <w:rPr>
          <w:b/>
          <w:sz w:val="20"/>
          <w:szCs w:val="20"/>
        </w:rPr>
      </w:pPr>
      <w:r w:rsidRPr="00FB7013">
        <w:rPr>
          <w:b/>
          <w:sz w:val="20"/>
          <w:szCs w:val="20"/>
        </w:rPr>
        <w:t>Owsley County High School</w:t>
      </w:r>
    </w:p>
    <w:p w:rsidR="00FB7013" w:rsidRPr="00FB7013" w:rsidRDefault="00FB7013" w:rsidP="00FB7013">
      <w:pPr>
        <w:numPr>
          <w:ilvl w:val="0"/>
          <w:numId w:val="1"/>
        </w:numPr>
        <w:tabs>
          <w:tab w:val="left" w:pos="1620"/>
        </w:tabs>
        <w:spacing w:after="0" w:line="240" w:lineRule="auto"/>
        <w:contextualSpacing/>
        <w:rPr>
          <w:b/>
          <w:sz w:val="20"/>
          <w:szCs w:val="20"/>
        </w:rPr>
      </w:pPr>
      <w:r w:rsidRPr="00FB7013">
        <w:rPr>
          <w:sz w:val="20"/>
          <w:szCs w:val="20"/>
        </w:rPr>
        <w:t>8:25-8:55 am on Friday</w:t>
      </w:r>
    </w:p>
    <w:p w:rsidR="00FB7013" w:rsidRPr="00FB7013" w:rsidRDefault="00FB7013" w:rsidP="00FB7013">
      <w:pPr>
        <w:numPr>
          <w:ilvl w:val="0"/>
          <w:numId w:val="1"/>
        </w:numPr>
        <w:spacing w:after="0" w:line="240" w:lineRule="auto"/>
        <w:contextualSpacing/>
        <w:rPr>
          <w:sz w:val="20"/>
          <w:szCs w:val="20"/>
        </w:rPr>
      </w:pPr>
      <w:r w:rsidRPr="00FB7013">
        <w:rPr>
          <w:sz w:val="20"/>
          <w:szCs w:val="20"/>
        </w:rPr>
        <w:t>9:25-9:55 am on Fridays</w:t>
      </w:r>
    </w:p>
    <w:p w:rsidR="00FB7013" w:rsidRPr="00FB7013" w:rsidRDefault="00FB7013" w:rsidP="00FB7013">
      <w:pPr>
        <w:numPr>
          <w:ilvl w:val="0"/>
          <w:numId w:val="1"/>
        </w:numPr>
        <w:spacing w:after="0"/>
        <w:contextualSpacing/>
        <w:rPr>
          <w:sz w:val="20"/>
          <w:szCs w:val="20"/>
        </w:rPr>
      </w:pPr>
      <w:r>
        <w:rPr>
          <w:sz w:val="20"/>
          <w:szCs w:val="20"/>
        </w:rPr>
        <w:t>11:25-11:55 am on Fridays</w:t>
      </w:r>
    </w:p>
    <w:p w:rsidR="00FB7013" w:rsidRPr="00FB7013" w:rsidRDefault="00FB7013" w:rsidP="00FB7013">
      <w:pPr>
        <w:spacing w:after="0"/>
        <w:rPr>
          <w:b/>
          <w:sz w:val="20"/>
          <w:szCs w:val="20"/>
        </w:rPr>
      </w:pPr>
      <w:r w:rsidRPr="00FB7013">
        <w:rPr>
          <w:b/>
          <w:sz w:val="20"/>
          <w:szCs w:val="20"/>
        </w:rPr>
        <w:t>Clay County High School</w:t>
      </w:r>
    </w:p>
    <w:p w:rsidR="00FB7013" w:rsidRPr="00FB7013" w:rsidRDefault="00FB7013" w:rsidP="00FB7013">
      <w:pPr>
        <w:numPr>
          <w:ilvl w:val="0"/>
          <w:numId w:val="2"/>
        </w:numPr>
        <w:spacing w:after="0"/>
        <w:contextualSpacing/>
        <w:rPr>
          <w:sz w:val="20"/>
          <w:szCs w:val="20"/>
        </w:rPr>
      </w:pPr>
      <w:r>
        <w:rPr>
          <w:sz w:val="20"/>
          <w:szCs w:val="20"/>
        </w:rPr>
        <w:t>10:05-10:35 am on Wednesdays</w:t>
      </w:r>
    </w:p>
    <w:p w:rsidR="00FB7013" w:rsidRPr="00FB7013" w:rsidRDefault="00FB7013" w:rsidP="00FB7013">
      <w:pPr>
        <w:spacing w:after="0"/>
        <w:rPr>
          <w:b/>
          <w:sz w:val="20"/>
          <w:szCs w:val="20"/>
        </w:rPr>
      </w:pPr>
      <w:r w:rsidRPr="00FB7013">
        <w:rPr>
          <w:b/>
          <w:sz w:val="20"/>
          <w:szCs w:val="20"/>
        </w:rPr>
        <w:t>Clay County Middle School</w:t>
      </w:r>
    </w:p>
    <w:p w:rsidR="00FB7013" w:rsidRPr="00FB7013" w:rsidRDefault="00FB7013" w:rsidP="00FB7013">
      <w:pPr>
        <w:numPr>
          <w:ilvl w:val="0"/>
          <w:numId w:val="2"/>
        </w:numPr>
        <w:spacing w:after="0"/>
        <w:contextualSpacing/>
        <w:rPr>
          <w:sz w:val="20"/>
          <w:szCs w:val="20"/>
        </w:rPr>
      </w:pPr>
      <w:r w:rsidRPr="00FB7013">
        <w:rPr>
          <w:sz w:val="20"/>
          <w:szCs w:val="20"/>
        </w:rPr>
        <w:t>10:45-11:20 am on Mondays</w:t>
      </w:r>
    </w:p>
    <w:p w:rsidR="00FB7013" w:rsidRPr="00FB7013" w:rsidRDefault="00FB7013" w:rsidP="00FB7013">
      <w:pPr>
        <w:spacing w:after="0"/>
        <w:rPr>
          <w:sz w:val="20"/>
          <w:szCs w:val="20"/>
        </w:rPr>
      </w:pPr>
      <w:r w:rsidRPr="00FB7013">
        <w:rPr>
          <w:b/>
          <w:sz w:val="20"/>
          <w:szCs w:val="20"/>
        </w:rPr>
        <w:t>Jackson County High School</w:t>
      </w:r>
    </w:p>
    <w:p w:rsidR="00FB7013" w:rsidRPr="00FB7013" w:rsidRDefault="00FB7013" w:rsidP="00FB7013">
      <w:pPr>
        <w:numPr>
          <w:ilvl w:val="0"/>
          <w:numId w:val="2"/>
        </w:numPr>
        <w:spacing w:after="0" w:line="240" w:lineRule="auto"/>
        <w:contextualSpacing/>
        <w:rPr>
          <w:sz w:val="20"/>
          <w:szCs w:val="20"/>
        </w:rPr>
      </w:pPr>
      <w:r w:rsidRPr="00FB7013">
        <w:rPr>
          <w:sz w:val="20"/>
          <w:szCs w:val="20"/>
        </w:rPr>
        <w:t>8:15-8:45 am on Tuesdays</w:t>
      </w:r>
    </w:p>
    <w:p w:rsidR="00FB7013" w:rsidRPr="00FB7013" w:rsidRDefault="00FB7013" w:rsidP="00FB7013">
      <w:pPr>
        <w:numPr>
          <w:ilvl w:val="0"/>
          <w:numId w:val="2"/>
        </w:numPr>
        <w:spacing w:after="0" w:line="240" w:lineRule="auto"/>
        <w:contextualSpacing/>
        <w:rPr>
          <w:sz w:val="20"/>
          <w:szCs w:val="20"/>
        </w:rPr>
      </w:pPr>
      <w:r w:rsidRPr="00FB7013">
        <w:rPr>
          <w:sz w:val="20"/>
          <w:szCs w:val="20"/>
        </w:rPr>
        <w:t>9:15-9:45 am on Tuesdays</w:t>
      </w:r>
    </w:p>
    <w:p w:rsidR="00FB7013" w:rsidRPr="00FB7013" w:rsidRDefault="00FB7013" w:rsidP="00FB7013">
      <w:pPr>
        <w:numPr>
          <w:ilvl w:val="0"/>
          <w:numId w:val="2"/>
        </w:numPr>
        <w:spacing w:after="0" w:line="240" w:lineRule="auto"/>
        <w:contextualSpacing/>
        <w:rPr>
          <w:sz w:val="20"/>
          <w:szCs w:val="20"/>
        </w:rPr>
      </w:pPr>
      <w:r w:rsidRPr="00FB7013">
        <w:rPr>
          <w:sz w:val="20"/>
          <w:szCs w:val="20"/>
        </w:rPr>
        <w:t>10:15-10:45 am on Tuesdays</w:t>
      </w:r>
    </w:p>
    <w:p w:rsidR="00FB7013" w:rsidRPr="00FB7013" w:rsidRDefault="00FB7013" w:rsidP="00FB7013">
      <w:pPr>
        <w:spacing w:after="0" w:line="240" w:lineRule="auto"/>
        <w:rPr>
          <w:b/>
          <w:sz w:val="20"/>
          <w:szCs w:val="20"/>
        </w:rPr>
      </w:pPr>
      <w:r w:rsidRPr="00FB7013">
        <w:rPr>
          <w:b/>
          <w:sz w:val="20"/>
          <w:szCs w:val="20"/>
        </w:rPr>
        <w:t>Jackson County Middle School</w:t>
      </w:r>
    </w:p>
    <w:p w:rsidR="00FB7013" w:rsidRPr="00FB7013" w:rsidRDefault="00FB7013" w:rsidP="00FB7013">
      <w:pPr>
        <w:numPr>
          <w:ilvl w:val="0"/>
          <w:numId w:val="3"/>
        </w:numPr>
        <w:spacing w:after="0" w:line="240" w:lineRule="auto"/>
        <w:contextualSpacing/>
        <w:rPr>
          <w:sz w:val="20"/>
          <w:szCs w:val="20"/>
        </w:rPr>
      </w:pPr>
      <w:r w:rsidRPr="00FB7013">
        <w:rPr>
          <w:sz w:val="20"/>
          <w:szCs w:val="20"/>
        </w:rPr>
        <w:t>2:15-2:45 pm on Thursdays</w:t>
      </w:r>
    </w:p>
    <w:p w:rsidR="00FB7013" w:rsidRDefault="00FB7013"/>
    <w:p w:rsidR="00FB7013" w:rsidRPr="00FB7013" w:rsidRDefault="00FB7013" w:rsidP="00FB7013">
      <w:pPr>
        <w:rPr>
          <w:b/>
          <w:sz w:val="24"/>
          <w:szCs w:val="24"/>
        </w:rPr>
      </w:pPr>
      <w:r w:rsidRPr="00FB7013">
        <w:rPr>
          <w:b/>
          <w:sz w:val="24"/>
          <w:szCs w:val="24"/>
        </w:rPr>
        <w:t>Ment</w:t>
      </w:r>
      <w:r>
        <w:rPr>
          <w:b/>
          <w:sz w:val="24"/>
          <w:szCs w:val="24"/>
        </w:rPr>
        <w:t xml:space="preserve">oring sessions will occur weekly.  </w:t>
      </w:r>
      <w:r w:rsidRPr="00FB7013">
        <w:rPr>
          <w:b/>
          <w:sz w:val="24"/>
          <w:szCs w:val="24"/>
        </w:rPr>
        <w:t>Each mentor will be matched to one mentee 1:1</w:t>
      </w:r>
    </w:p>
    <w:p w:rsidR="00FB7013" w:rsidRDefault="00FB7013"/>
    <w:sectPr w:rsidR="00FB7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317C"/>
    <w:multiLevelType w:val="hybridMultilevel"/>
    <w:tmpl w:val="3376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05D23"/>
    <w:multiLevelType w:val="hybridMultilevel"/>
    <w:tmpl w:val="E3A4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D0E2C"/>
    <w:multiLevelType w:val="hybridMultilevel"/>
    <w:tmpl w:val="4200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D028BE"/>
    <w:multiLevelType w:val="hybridMultilevel"/>
    <w:tmpl w:val="52DA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3C"/>
    <w:rsid w:val="001D7E8F"/>
    <w:rsid w:val="0062793C"/>
    <w:rsid w:val="00B43141"/>
    <w:rsid w:val="00C232F9"/>
    <w:rsid w:val="00DA47FF"/>
    <w:rsid w:val="00E36B61"/>
    <w:rsid w:val="00FB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013"/>
    <w:pPr>
      <w:spacing w:after="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013"/>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Berea College</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Berea College</dc:creator>
  <cp:lastModifiedBy>Williams, Kay</cp:lastModifiedBy>
  <cp:revision>2</cp:revision>
  <dcterms:created xsi:type="dcterms:W3CDTF">2014-01-23T16:53:00Z</dcterms:created>
  <dcterms:modified xsi:type="dcterms:W3CDTF">2014-01-23T16:53:00Z</dcterms:modified>
</cp:coreProperties>
</file>