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CA" w:rsidRPr="009648B6" w:rsidRDefault="00664F2E" w:rsidP="00664F2E">
      <w:pPr>
        <w:pStyle w:val="NoSpacing"/>
        <w:jc w:val="center"/>
        <w:rPr>
          <w:sz w:val="20"/>
          <w:szCs w:val="20"/>
        </w:rPr>
      </w:pPr>
      <w:bookmarkStart w:id="0" w:name="_GoBack"/>
      <w:bookmarkEnd w:id="0"/>
      <w:r w:rsidRPr="009648B6">
        <w:rPr>
          <w:noProof/>
          <w:sz w:val="20"/>
          <w:szCs w:val="20"/>
        </w:rPr>
        <w:drawing>
          <wp:anchor distT="0" distB="0" distL="114300" distR="114300" simplePos="0" relativeHeight="251658240" behindDoc="0" locked="0" layoutInCell="1" allowOverlap="1" wp14:anchorId="6508B85D" wp14:editId="1A95B290">
            <wp:simplePos x="0" y="0"/>
            <wp:positionH relativeFrom="column">
              <wp:posOffset>2533650</wp:posOffset>
            </wp:positionH>
            <wp:positionV relativeFrom="paragraph">
              <wp:posOffset>-295275</wp:posOffset>
            </wp:positionV>
            <wp:extent cx="1409700" cy="79826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798264"/>
                    </a:xfrm>
                    <a:prstGeom prst="rect">
                      <a:avLst/>
                    </a:prstGeom>
                    <a:noFill/>
                    <a:ln w="9525">
                      <a:noFill/>
                      <a:miter lim="800000"/>
                      <a:headEnd/>
                      <a:tailEnd/>
                    </a:ln>
                  </pic:spPr>
                </pic:pic>
              </a:graphicData>
            </a:graphic>
          </wp:anchor>
        </w:drawing>
      </w:r>
    </w:p>
    <w:p w:rsidR="00F53F8D" w:rsidRPr="009648B6" w:rsidRDefault="00F53F8D" w:rsidP="00664F2E">
      <w:pPr>
        <w:pStyle w:val="NoSpacing"/>
        <w:jc w:val="center"/>
        <w:rPr>
          <w:sz w:val="20"/>
          <w:szCs w:val="20"/>
        </w:rPr>
      </w:pPr>
    </w:p>
    <w:p w:rsidR="00F53F8D" w:rsidRPr="009648B6" w:rsidRDefault="00F53F8D" w:rsidP="00AB76CA">
      <w:pPr>
        <w:pStyle w:val="NoSpacing"/>
        <w:jc w:val="center"/>
        <w:rPr>
          <w:b/>
          <w:sz w:val="20"/>
          <w:szCs w:val="20"/>
        </w:rPr>
      </w:pPr>
    </w:p>
    <w:p w:rsidR="001400F9" w:rsidRPr="009648B6" w:rsidRDefault="001400F9" w:rsidP="00AB76CA">
      <w:pPr>
        <w:pStyle w:val="NoSpacing"/>
        <w:jc w:val="center"/>
        <w:rPr>
          <w:b/>
          <w:sz w:val="20"/>
          <w:szCs w:val="20"/>
        </w:rPr>
      </w:pPr>
    </w:p>
    <w:p w:rsidR="00AB76CA" w:rsidRPr="009648B6" w:rsidRDefault="00AB76CA" w:rsidP="00AB76CA">
      <w:pPr>
        <w:pStyle w:val="NoSpacing"/>
        <w:jc w:val="center"/>
        <w:rPr>
          <w:b/>
          <w:sz w:val="20"/>
          <w:szCs w:val="20"/>
        </w:rPr>
      </w:pPr>
      <w:r w:rsidRPr="009648B6">
        <w:rPr>
          <w:b/>
          <w:sz w:val="20"/>
          <w:szCs w:val="20"/>
        </w:rPr>
        <w:t xml:space="preserve">Teacher Certification </w:t>
      </w:r>
      <w:r w:rsidR="0011426B" w:rsidRPr="009648B6">
        <w:rPr>
          <w:b/>
          <w:sz w:val="20"/>
          <w:szCs w:val="20"/>
        </w:rPr>
        <w:t xml:space="preserve">Anticipated </w:t>
      </w:r>
      <w:r w:rsidRPr="009648B6">
        <w:rPr>
          <w:b/>
          <w:sz w:val="20"/>
          <w:szCs w:val="20"/>
        </w:rPr>
        <w:t>Fee Schedule</w:t>
      </w:r>
    </w:p>
    <w:p w:rsidR="00746CAC" w:rsidRPr="009648B6" w:rsidRDefault="00563606" w:rsidP="00F53F8D">
      <w:pPr>
        <w:pStyle w:val="NoSpacing"/>
        <w:jc w:val="center"/>
        <w:rPr>
          <w:i/>
          <w:sz w:val="20"/>
          <w:szCs w:val="20"/>
        </w:rPr>
      </w:pPr>
      <w:r w:rsidRPr="009648B6">
        <w:rPr>
          <w:i/>
          <w:sz w:val="20"/>
          <w:szCs w:val="20"/>
        </w:rPr>
        <w:t>Approved 4-11</w:t>
      </w:r>
      <w:r w:rsidR="00746CAC" w:rsidRPr="009648B6">
        <w:rPr>
          <w:i/>
          <w:sz w:val="20"/>
          <w:szCs w:val="20"/>
        </w:rPr>
        <w:t>-2013</w:t>
      </w:r>
      <w:r w:rsidR="001400F9" w:rsidRPr="009648B6">
        <w:rPr>
          <w:i/>
          <w:sz w:val="20"/>
          <w:szCs w:val="20"/>
        </w:rPr>
        <w:t xml:space="preserve"> Revised 12-20-2013</w:t>
      </w:r>
    </w:p>
    <w:p w:rsidR="00821C20" w:rsidRPr="009648B6" w:rsidRDefault="00F53F8D" w:rsidP="00F53F8D">
      <w:pPr>
        <w:pStyle w:val="NoSpacing"/>
        <w:jc w:val="center"/>
        <w:rPr>
          <w:i/>
          <w:sz w:val="20"/>
          <w:szCs w:val="20"/>
        </w:rPr>
      </w:pPr>
      <w:r w:rsidRPr="009648B6">
        <w:rPr>
          <w:i/>
          <w:sz w:val="20"/>
          <w:szCs w:val="20"/>
        </w:rPr>
        <w:t>These costs will be very similar at any institution that offers teacher certification programs as requirements are determined by the Indiana Department of Education for all teacher candidates. Licensing costs for other states may differ by state.</w:t>
      </w:r>
    </w:p>
    <w:tbl>
      <w:tblPr>
        <w:tblStyle w:val="TableGrid"/>
        <w:tblW w:w="0" w:type="auto"/>
        <w:jc w:val="center"/>
        <w:tblLook w:val="04A0" w:firstRow="1" w:lastRow="0" w:firstColumn="1" w:lastColumn="0" w:noHBand="0" w:noVBand="1"/>
      </w:tblPr>
      <w:tblGrid>
        <w:gridCol w:w="3192"/>
        <w:gridCol w:w="3192"/>
        <w:gridCol w:w="3192"/>
      </w:tblGrid>
      <w:tr w:rsidR="00821C20" w:rsidRPr="009648B6" w:rsidTr="00596ED1">
        <w:trPr>
          <w:jc w:val="center"/>
        </w:trPr>
        <w:tc>
          <w:tcPr>
            <w:tcW w:w="3192" w:type="dxa"/>
          </w:tcPr>
          <w:p w:rsidR="00821C20" w:rsidRPr="009648B6" w:rsidRDefault="00821C20" w:rsidP="00596ED1">
            <w:pPr>
              <w:pStyle w:val="NoSpacing"/>
              <w:rPr>
                <w:b/>
                <w:sz w:val="20"/>
                <w:szCs w:val="20"/>
              </w:rPr>
            </w:pPr>
            <w:r w:rsidRPr="009648B6">
              <w:rPr>
                <w:b/>
                <w:sz w:val="20"/>
                <w:szCs w:val="20"/>
              </w:rPr>
              <w:t>Requirement</w:t>
            </w:r>
          </w:p>
        </w:tc>
        <w:tc>
          <w:tcPr>
            <w:tcW w:w="3192" w:type="dxa"/>
          </w:tcPr>
          <w:p w:rsidR="00821C20" w:rsidRPr="009648B6" w:rsidRDefault="00821C20" w:rsidP="00821C20">
            <w:pPr>
              <w:pStyle w:val="NoSpacing"/>
              <w:rPr>
                <w:b/>
                <w:sz w:val="20"/>
                <w:szCs w:val="20"/>
              </w:rPr>
            </w:pPr>
            <w:r w:rsidRPr="009648B6">
              <w:rPr>
                <w:b/>
                <w:sz w:val="20"/>
                <w:szCs w:val="20"/>
              </w:rPr>
              <w:t>Description</w:t>
            </w:r>
          </w:p>
        </w:tc>
        <w:tc>
          <w:tcPr>
            <w:tcW w:w="3192" w:type="dxa"/>
          </w:tcPr>
          <w:p w:rsidR="00821C20" w:rsidRPr="009648B6" w:rsidRDefault="00821C20" w:rsidP="00821C20">
            <w:pPr>
              <w:pStyle w:val="NoSpacing"/>
              <w:rPr>
                <w:b/>
                <w:sz w:val="20"/>
                <w:szCs w:val="20"/>
              </w:rPr>
            </w:pPr>
            <w:r w:rsidRPr="009648B6">
              <w:rPr>
                <w:b/>
                <w:sz w:val="20"/>
                <w:szCs w:val="20"/>
              </w:rPr>
              <w:t>Fee rate</w:t>
            </w:r>
          </w:p>
        </w:tc>
      </w:tr>
      <w:tr w:rsidR="00821C20" w:rsidRPr="009648B6" w:rsidTr="00596ED1">
        <w:trPr>
          <w:jc w:val="center"/>
        </w:trPr>
        <w:tc>
          <w:tcPr>
            <w:tcW w:w="3192" w:type="dxa"/>
          </w:tcPr>
          <w:p w:rsidR="0011426B" w:rsidRPr="009648B6" w:rsidRDefault="00563606" w:rsidP="00821C20">
            <w:pPr>
              <w:pStyle w:val="NoSpacing"/>
              <w:rPr>
                <w:sz w:val="20"/>
                <w:szCs w:val="20"/>
              </w:rPr>
            </w:pPr>
            <w:r w:rsidRPr="009648B6">
              <w:rPr>
                <w:sz w:val="20"/>
                <w:szCs w:val="20"/>
              </w:rPr>
              <w:t>Mandatory</w:t>
            </w:r>
            <w:r w:rsidR="00821C20" w:rsidRPr="009648B6">
              <w:rPr>
                <w:sz w:val="20"/>
                <w:szCs w:val="20"/>
              </w:rPr>
              <w:t xml:space="preserve"> exams</w:t>
            </w:r>
            <w:r w:rsidR="0011426B" w:rsidRPr="009648B6">
              <w:rPr>
                <w:sz w:val="20"/>
                <w:szCs w:val="20"/>
              </w:rPr>
              <w:t xml:space="preserve"> </w:t>
            </w:r>
            <w:r w:rsidR="00482BD2" w:rsidRPr="009648B6">
              <w:rPr>
                <w:sz w:val="20"/>
                <w:szCs w:val="20"/>
              </w:rPr>
              <w:t xml:space="preserve"> (Entrance and Exit points)</w:t>
            </w:r>
          </w:p>
          <w:p w:rsidR="00821C20" w:rsidRPr="009648B6" w:rsidRDefault="00821C20" w:rsidP="00821C20">
            <w:pPr>
              <w:pStyle w:val="NoSpacing"/>
              <w:rPr>
                <w:sz w:val="20"/>
                <w:szCs w:val="20"/>
              </w:rPr>
            </w:pPr>
          </w:p>
        </w:tc>
        <w:tc>
          <w:tcPr>
            <w:tcW w:w="3192" w:type="dxa"/>
          </w:tcPr>
          <w:p w:rsidR="00563606" w:rsidRPr="009648B6" w:rsidRDefault="00D70C85" w:rsidP="00563606">
            <w:pPr>
              <w:pStyle w:val="NoSpacing"/>
              <w:rPr>
                <w:sz w:val="20"/>
                <w:szCs w:val="20"/>
              </w:rPr>
            </w:pPr>
            <w:r w:rsidRPr="009648B6">
              <w:rPr>
                <w:sz w:val="20"/>
                <w:szCs w:val="20"/>
              </w:rPr>
              <w:t>Applicants</w:t>
            </w:r>
            <w:r w:rsidR="00A20B9F" w:rsidRPr="009648B6">
              <w:rPr>
                <w:sz w:val="20"/>
                <w:szCs w:val="20"/>
              </w:rPr>
              <w:t xml:space="preserve"> f</w:t>
            </w:r>
            <w:r w:rsidRPr="009648B6">
              <w:rPr>
                <w:sz w:val="20"/>
                <w:szCs w:val="20"/>
              </w:rPr>
              <w:t>or teacher candidacy beginning in 2013-14 c</w:t>
            </w:r>
            <w:r w:rsidR="004801D0" w:rsidRPr="009648B6">
              <w:rPr>
                <w:sz w:val="20"/>
                <w:szCs w:val="20"/>
              </w:rPr>
              <w:t xml:space="preserve">an </w:t>
            </w:r>
            <w:r w:rsidR="00563606" w:rsidRPr="009648B6">
              <w:rPr>
                <w:sz w:val="20"/>
                <w:szCs w:val="20"/>
              </w:rPr>
              <w:t xml:space="preserve">use </w:t>
            </w:r>
            <w:r w:rsidRPr="009648B6">
              <w:rPr>
                <w:sz w:val="20"/>
                <w:szCs w:val="20"/>
              </w:rPr>
              <w:t>ACT</w:t>
            </w:r>
            <w:r w:rsidR="00563606" w:rsidRPr="009648B6">
              <w:rPr>
                <w:sz w:val="20"/>
                <w:szCs w:val="20"/>
              </w:rPr>
              <w:t xml:space="preserve">/SAT scores if </w:t>
            </w:r>
            <w:r w:rsidR="004801D0" w:rsidRPr="009648B6">
              <w:rPr>
                <w:sz w:val="20"/>
                <w:szCs w:val="20"/>
              </w:rPr>
              <w:t>they meet the Indiana cut-off</w:t>
            </w:r>
            <w:r w:rsidRPr="009648B6">
              <w:rPr>
                <w:sz w:val="20"/>
                <w:szCs w:val="20"/>
              </w:rPr>
              <w:t xml:space="preserve"> scores</w:t>
            </w:r>
            <w:r w:rsidR="00563606" w:rsidRPr="009648B6">
              <w:rPr>
                <w:sz w:val="20"/>
                <w:szCs w:val="20"/>
              </w:rPr>
              <w:t xml:space="preserve">. If </w:t>
            </w:r>
            <w:r w:rsidR="004801D0" w:rsidRPr="009648B6">
              <w:rPr>
                <w:sz w:val="20"/>
                <w:szCs w:val="20"/>
              </w:rPr>
              <w:t xml:space="preserve">an </w:t>
            </w:r>
            <w:r w:rsidR="00563606" w:rsidRPr="009648B6">
              <w:rPr>
                <w:sz w:val="20"/>
                <w:szCs w:val="20"/>
              </w:rPr>
              <w:t>applican</w:t>
            </w:r>
            <w:r w:rsidR="004801D0" w:rsidRPr="009648B6">
              <w:rPr>
                <w:sz w:val="20"/>
                <w:szCs w:val="20"/>
              </w:rPr>
              <w:t xml:space="preserve">t does not meet </w:t>
            </w:r>
            <w:r w:rsidRPr="009648B6">
              <w:rPr>
                <w:sz w:val="20"/>
                <w:szCs w:val="20"/>
              </w:rPr>
              <w:t>Indiana</w:t>
            </w:r>
            <w:r w:rsidR="004801D0" w:rsidRPr="009648B6">
              <w:rPr>
                <w:sz w:val="20"/>
                <w:szCs w:val="20"/>
              </w:rPr>
              <w:t xml:space="preserve"> minimum s</w:t>
            </w:r>
            <w:r w:rsidR="00563606" w:rsidRPr="009648B6">
              <w:rPr>
                <w:sz w:val="20"/>
                <w:szCs w:val="20"/>
              </w:rPr>
              <w:t>cores</w:t>
            </w:r>
            <w:r w:rsidRPr="009648B6">
              <w:rPr>
                <w:sz w:val="20"/>
                <w:szCs w:val="20"/>
              </w:rPr>
              <w:t>, they</w:t>
            </w:r>
            <w:r w:rsidR="004801D0" w:rsidRPr="009648B6">
              <w:rPr>
                <w:sz w:val="20"/>
                <w:szCs w:val="20"/>
              </w:rPr>
              <w:t xml:space="preserve"> will need </w:t>
            </w:r>
            <w:r w:rsidR="00563606" w:rsidRPr="009648B6">
              <w:rPr>
                <w:sz w:val="20"/>
                <w:szCs w:val="20"/>
              </w:rPr>
              <w:t xml:space="preserve">passing scores on the new </w:t>
            </w:r>
            <w:r w:rsidRPr="009648B6">
              <w:rPr>
                <w:sz w:val="20"/>
                <w:szCs w:val="20"/>
              </w:rPr>
              <w:t xml:space="preserve">CASA test which will be available in July, 2013. </w:t>
            </w:r>
          </w:p>
          <w:p w:rsidR="00D70C85" w:rsidRPr="009648B6" w:rsidRDefault="00D70C85" w:rsidP="00563606">
            <w:pPr>
              <w:pStyle w:val="NoSpacing"/>
              <w:rPr>
                <w:sz w:val="20"/>
                <w:szCs w:val="20"/>
              </w:rPr>
            </w:pPr>
            <w:r w:rsidRPr="009648B6">
              <w:rPr>
                <w:sz w:val="20"/>
                <w:szCs w:val="20"/>
              </w:rPr>
              <w:t>New Pearson CORE exams will be required for an Indiana teacher license.</w:t>
            </w:r>
          </w:p>
          <w:p w:rsidR="00BF767B" w:rsidRPr="009648B6" w:rsidRDefault="00BF767B" w:rsidP="00563606">
            <w:pPr>
              <w:pStyle w:val="NoSpacing"/>
              <w:rPr>
                <w:sz w:val="20"/>
                <w:szCs w:val="20"/>
              </w:rPr>
            </w:pPr>
          </w:p>
          <w:p w:rsidR="00821C20" w:rsidRPr="009648B6" w:rsidRDefault="00D70C85" w:rsidP="00BF767B">
            <w:pPr>
              <w:pStyle w:val="NoSpacing"/>
              <w:rPr>
                <w:sz w:val="20"/>
                <w:szCs w:val="20"/>
              </w:rPr>
            </w:pPr>
            <w:r w:rsidRPr="009648B6">
              <w:rPr>
                <w:sz w:val="20"/>
                <w:szCs w:val="20"/>
              </w:rPr>
              <w:t xml:space="preserve">NOTE: </w:t>
            </w:r>
            <w:r w:rsidR="00BF767B" w:rsidRPr="009648B6">
              <w:rPr>
                <w:sz w:val="20"/>
                <w:szCs w:val="20"/>
              </w:rPr>
              <w:t xml:space="preserve"> To obtain licensing in other s</w:t>
            </w:r>
            <w:r w:rsidR="00563606" w:rsidRPr="009648B6">
              <w:rPr>
                <w:sz w:val="20"/>
                <w:szCs w:val="20"/>
              </w:rPr>
              <w:t xml:space="preserve">tates </w:t>
            </w:r>
            <w:r w:rsidR="004801D0" w:rsidRPr="009648B6">
              <w:rPr>
                <w:sz w:val="20"/>
                <w:szCs w:val="20"/>
              </w:rPr>
              <w:t xml:space="preserve">will </w:t>
            </w:r>
            <w:r w:rsidR="00BF767B" w:rsidRPr="009648B6">
              <w:rPr>
                <w:sz w:val="20"/>
                <w:szCs w:val="20"/>
              </w:rPr>
              <w:t xml:space="preserve">likely </w:t>
            </w:r>
            <w:r w:rsidR="00563606" w:rsidRPr="009648B6">
              <w:rPr>
                <w:sz w:val="20"/>
                <w:szCs w:val="20"/>
              </w:rPr>
              <w:t xml:space="preserve">require </w:t>
            </w:r>
            <w:r w:rsidRPr="009648B6">
              <w:rPr>
                <w:sz w:val="20"/>
                <w:szCs w:val="20"/>
              </w:rPr>
              <w:t>different teacher placement exams.</w:t>
            </w:r>
            <w:r w:rsidR="00BF767B" w:rsidRPr="009648B6">
              <w:rPr>
                <w:sz w:val="20"/>
                <w:szCs w:val="20"/>
              </w:rPr>
              <w:t xml:space="preserve"> These costs are not reflected in this document.</w:t>
            </w:r>
          </w:p>
        </w:tc>
        <w:tc>
          <w:tcPr>
            <w:tcW w:w="3192" w:type="dxa"/>
          </w:tcPr>
          <w:p w:rsidR="009831E5" w:rsidRPr="009648B6" w:rsidRDefault="00BF767B" w:rsidP="004801D0">
            <w:pPr>
              <w:pStyle w:val="NoSpacing"/>
              <w:rPr>
                <w:rFonts w:cs="Arial"/>
                <w:color w:val="303030"/>
                <w:sz w:val="20"/>
                <w:szCs w:val="20"/>
                <w:shd w:val="clear" w:color="auto" w:fill="FFFFFF"/>
              </w:rPr>
            </w:pPr>
            <w:r w:rsidRPr="009648B6">
              <w:rPr>
                <w:rFonts w:cs="Arial"/>
                <w:color w:val="303030"/>
                <w:sz w:val="20"/>
                <w:szCs w:val="20"/>
                <w:shd w:val="clear" w:color="auto" w:fill="FFFFFF"/>
              </w:rPr>
              <w:t xml:space="preserve">Entry level </w:t>
            </w:r>
            <w:r w:rsidR="009831E5" w:rsidRPr="009648B6">
              <w:rPr>
                <w:rFonts w:cs="Arial"/>
                <w:color w:val="303030"/>
                <w:sz w:val="20"/>
                <w:szCs w:val="20"/>
                <w:shd w:val="clear" w:color="auto" w:fill="FFFFFF"/>
              </w:rPr>
              <w:t>CASA: The test fee is $38 per subtest (reading, writing, mathematics) so $114 total.</w:t>
            </w:r>
          </w:p>
          <w:p w:rsidR="009831E5" w:rsidRPr="009648B6" w:rsidRDefault="009831E5" w:rsidP="004801D0">
            <w:pPr>
              <w:pStyle w:val="NoSpacing"/>
              <w:rPr>
                <w:rFonts w:cs="Arial"/>
                <w:color w:val="303030"/>
                <w:sz w:val="20"/>
                <w:szCs w:val="20"/>
                <w:shd w:val="clear" w:color="auto" w:fill="FFFFFF"/>
              </w:rPr>
            </w:pPr>
          </w:p>
          <w:p w:rsidR="009831E5" w:rsidRPr="009648B6" w:rsidRDefault="009831E5" w:rsidP="004801D0">
            <w:pPr>
              <w:pStyle w:val="NoSpacing"/>
              <w:rPr>
                <w:rFonts w:cs="Arial"/>
                <w:color w:val="303030"/>
                <w:sz w:val="20"/>
                <w:szCs w:val="20"/>
                <w:shd w:val="clear" w:color="auto" w:fill="FFFFFF"/>
              </w:rPr>
            </w:pPr>
            <w:r w:rsidRPr="009648B6">
              <w:rPr>
                <w:rFonts w:cs="Arial"/>
                <w:color w:val="303030"/>
                <w:sz w:val="20"/>
                <w:szCs w:val="20"/>
                <w:shd w:val="clear" w:color="auto" w:fill="FFFFFF"/>
              </w:rPr>
              <w:t xml:space="preserve">Please note that test centers may charge additional fees. It is your responsibility to clarify test center administration fees and associated policies with the test center directly. </w:t>
            </w:r>
          </w:p>
          <w:p w:rsidR="009831E5" w:rsidRPr="009648B6" w:rsidRDefault="009831E5" w:rsidP="004801D0">
            <w:pPr>
              <w:pStyle w:val="NoSpacing"/>
              <w:rPr>
                <w:rFonts w:cs="Arial"/>
                <w:color w:val="303030"/>
                <w:sz w:val="20"/>
                <w:szCs w:val="20"/>
                <w:shd w:val="clear" w:color="auto" w:fill="FFFFFF"/>
              </w:rPr>
            </w:pPr>
          </w:p>
          <w:p w:rsidR="004801D0" w:rsidRPr="009648B6" w:rsidRDefault="009831E5" w:rsidP="004801D0">
            <w:pPr>
              <w:pStyle w:val="NoSpacing"/>
              <w:rPr>
                <w:rFonts w:cs="Arial"/>
                <w:color w:val="303030"/>
                <w:sz w:val="20"/>
                <w:szCs w:val="20"/>
                <w:shd w:val="clear" w:color="auto" w:fill="FFFFFF"/>
              </w:rPr>
            </w:pPr>
            <w:r w:rsidRPr="009648B6">
              <w:rPr>
                <w:rFonts w:cs="Arial"/>
                <w:color w:val="303030"/>
                <w:sz w:val="20"/>
                <w:szCs w:val="20"/>
                <w:shd w:val="clear" w:color="auto" w:fill="FFFFFF"/>
              </w:rPr>
              <w:t>*Ivy Tech does charge an additional fee.</w:t>
            </w:r>
          </w:p>
          <w:p w:rsidR="00BF767B" w:rsidRPr="009648B6" w:rsidRDefault="00BF767B" w:rsidP="004801D0">
            <w:pPr>
              <w:pStyle w:val="NoSpacing"/>
              <w:rPr>
                <w:rFonts w:cs="Arial"/>
                <w:color w:val="303030"/>
                <w:sz w:val="20"/>
                <w:szCs w:val="20"/>
                <w:shd w:val="clear" w:color="auto" w:fill="FFFFFF"/>
              </w:rPr>
            </w:pPr>
          </w:p>
          <w:p w:rsidR="00BF767B" w:rsidRPr="009648B6" w:rsidRDefault="00BF767B" w:rsidP="001400F9">
            <w:pPr>
              <w:pStyle w:val="NoSpacing"/>
              <w:rPr>
                <w:sz w:val="20"/>
                <w:szCs w:val="20"/>
              </w:rPr>
            </w:pPr>
            <w:r w:rsidRPr="009648B6">
              <w:rPr>
                <w:rFonts w:cs="Arial"/>
                <w:color w:val="303030"/>
                <w:sz w:val="20"/>
                <w:szCs w:val="20"/>
                <w:shd w:val="clear" w:color="auto" w:fill="FFFFFF"/>
              </w:rPr>
              <w:t>Exit level (CORE) requires a pedagogy test (approximately $114) as well as a content area exam that consists of 4 subtests and that is $145.  The total of $259 may vary depending upon the teaching area.  Again, some test centers may charge an additional fee for administration.</w:t>
            </w:r>
          </w:p>
        </w:tc>
      </w:tr>
      <w:tr w:rsidR="00821C20" w:rsidRPr="009648B6" w:rsidTr="00596ED1">
        <w:trPr>
          <w:jc w:val="center"/>
        </w:trPr>
        <w:tc>
          <w:tcPr>
            <w:tcW w:w="3192" w:type="dxa"/>
          </w:tcPr>
          <w:p w:rsidR="00821C20" w:rsidRPr="009648B6" w:rsidRDefault="0011426B" w:rsidP="00563606">
            <w:pPr>
              <w:pStyle w:val="NoSpacing"/>
              <w:rPr>
                <w:sz w:val="20"/>
                <w:szCs w:val="20"/>
              </w:rPr>
            </w:pPr>
            <w:r w:rsidRPr="009648B6">
              <w:rPr>
                <w:sz w:val="20"/>
                <w:szCs w:val="20"/>
              </w:rPr>
              <w:t>Background Check</w:t>
            </w:r>
            <w:r w:rsidR="00563606" w:rsidRPr="009648B6">
              <w:rPr>
                <w:sz w:val="20"/>
                <w:szCs w:val="20"/>
              </w:rPr>
              <w:t>s</w:t>
            </w:r>
            <w:r w:rsidR="00482BD2" w:rsidRPr="009648B6">
              <w:rPr>
                <w:sz w:val="20"/>
                <w:szCs w:val="20"/>
              </w:rPr>
              <w:t xml:space="preserve"> (all levels)</w:t>
            </w:r>
          </w:p>
        </w:tc>
        <w:tc>
          <w:tcPr>
            <w:tcW w:w="3192" w:type="dxa"/>
          </w:tcPr>
          <w:p w:rsidR="00821C20" w:rsidRPr="009648B6" w:rsidRDefault="00563606" w:rsidP="00563606">
            <w:pPr>
              <w:pStyle w:val="NoSpacing"/>
              <w:rPr>
                <w:sz w:val="20"/>
                <w:szCs w:val="20"/>
              </w:rPr>
            </w:pPr>
            <w:r w:rsidRPr="009648B6">
              <w:rPr>
                <w:sz w:val="20"/>
                <w:szCs w:val="20"/>
              </w:rPr>
              <w:t xml:space="preserve">Required by nearly all </w:t>
            </w:r>
            <w:r w:rsidR="00EC04EF" w:rsidRPr="009648B6">
              <w:rPr>
                <w:sz w:val="20"/>
                <w:szCs w:val="20"/>
              </w:rPr>
              <w:t>school corporations</w:t>
            </w:r>
            <w:r w:rsidR="00664F2E" w:rsidRPr="009648B6">
              <w:rPr>
                <w:sz w:val="20"/>
                <w:szCs w:val="20"/>
              </w:rPr>
              <w:t xml:space="preserve">; </w:t>
            </w:r>
            <w:r w:rsidRPr="009648B6">
              <w:rPr>
                <w:sz w:val="20"/>
                <w:szCs w:val="20"/>
              </w:rPr>
              <w:t xml:space="preserve">for </w:t>
            </w:r>
            <w:r w:rsidR="00664F2E" w:rsidRPr="009648B6">
              <w:rPr>
                <w:sz w:val="20"/>
                <w:szCs w:val="20"/>
              </w:rPr>
              <w:t>all field experiences</w:t>
            </w:r>
            <w:r w:rsidRPr="009648B6">
              <w:rPr>
                <w:sz w:val="20"/>
                <w:szCs w:val="20"/>
              </w:rPr>
              <w:t>.  Each student will vary depending on location of field work at Observation, Methods, and Student Teaching levels.</w:t>
            </w:r>
          </w:p>
        </w:tc>
        <w:tc>
          <w:tcPr>
            <w:tcW w:w="3192" w:type="dxa"/>
          </w:tcPr>
          <w:p w:rsidR="0011426B" w:rsidRPr="009648B6" w:rsidRDefault="008172EA" w:rsidP="00821C20">
            <w:pPr>
              <w:pStyle w:val="NoSpacing"/>
              <w:rPr>
                <w:sz w:val="20"/>
                <w:szCs w:val="20"/>
              </w:rPr>
            </w:pPr>
            <w:r w:rsidRPr="009648B6">
              <w:rPr>
                <w:sz w:val="20"/>
                <w:szCs w:val="20"/>
              </w:rPr>
              <w:t>Requirements and c</w:t>
            </w:r>
            <w:r w:rsidR="0011426B" w:rsidRPr="009648B6">
              <w:rPr>
                <w:sz w:val="20"/>
                <w:szCs w:val="20"/>
              </w:rPr>
              <w:t>ost varies by school district</w:t>
            </w:r>
            <w:r w:rsidR="000D1A5C" w:rsidRPr="009648B6">
              <w:rPr>
                <w:sz w:val="20"/>
                <w:szCs w:val="20"/>
              </w:rPr>
              <w:t>.</w:t>
            </w:r>
          </w:p>
          <w:p w:rsidR="00821C20" w:rsidRPr="009648B6" w:rsidRDefault="00563606" w:rsidP="00821C20">
            <w:pPr>
              <w:pStyle w:val="NoSpacing"/>
              <w:rPr>
                <w:sz w:val="20"/>
                <w:szCs w:val="20"/>
              </w:rPr>
            </w:pPr>
            <w:r w:rsidRPr="009648B6">
              <w:rPr>
                <w:sz w:val="20"/>
                <w:szCs w:val="20"/>
              </w:rPr>
              <w:t xml:space="preserve">Example: </w:t>
            </w:r>
            <w:r w:rsidR="00AB76CA" w:rsidRPr="009648B6">
              <w:rPr>
                <w:sz w:val="20"/>
                <w:szCs w:val="20"/>
              </w:rPr>
              <w:t>$</w:t>
            </w:r>
            <w:r w:rsidR="00664F2E" w:rsidRPr="009648B6">
              <w:rPr>
                <w:sz w:val="20"/>
                <w:szCs w:val="20"/>
              </w:rPr>
              <w:t>28</w:t>
            </w:r>
            <w:r w:rsidR="0011426B" w:rsidRPr="009648B6">
              <w:rPr>
                <w:sz w:val="20"/>
                <w:szCs w:val="20"/>
              </w:rPr>
              <w:t xml:space="preserve"> </w:t>
            </w:r>
            <w:r w:rsidR="00AB76CA" w:rsidRPr="009648B6">
              <w:rPr>
                <w:sz w:val="20"/>
                <w:szCs w:val="20"/>
              </w:rPr>
              <w:t>one-tim</w:t>
            </w:r>
            <w:r w:rsidR="0011426B" w:rsidRPr="009648B6">
              <w:rPr>
                <w:sz w:val="20"/>
                <w:szCs w:val="20"/>
              </w:rPr>
              <w:t>e only for Madison Consolidated for lower level courses and</w:t>
            </w:r>
            <w:r w:rsidR="000D1A5C" w:rsidRPr="009648B6">
              <w:rPr>
                <w:sz w:val="20"/>
                <w:szCs w:val="20"/>
              </w:rPr>
              <w:t>/or student teaching. Urban student teaching placement may have additional charge</w:t>
            </w:r>
            <w:r w:rsidR="008172EA" w:rsidRPr="009648B6">
              <w:rPr>
                <w:sz w:val="20"/>
                <w:szCs w:val="20"/>
              </w:rPr>
              <w:t>(s).</w:t>
            </w:r>
          </w:p>
        </w:tc>
      </w:tr>
      <w:tr w:rsidR="00821C20" w:rsidRPr="009648B6" w:rsidTr="00596ED1">
        <w:trPr>
          <w:jc w:val="center"/>
        </w:trPr>
        <w:tc>
          <w:tcPr>
            <w:tcW w:w="3192" w:type="dxa"/>
          </w:tcPr>
          <w:p w:rsidR="00821C20" w:rsidRPr="009648B6" w:rsidRDefault="00AB76CA" w:rsidP="00821C20">
            <w:pPr>
              <w:pStyle w:val="NoSpacing"/>
              <w:rPr>
                <w:sz w:val="20"/>
                <w:szCs w:val="20"/>
              </w:rPr>
            </w:pPr>
            <w:r w:rsidRPr="009648B6">
              <w:rPr>
                <w:sz w:val="20"/>
                <w:szCs w:val="20"/>
              </w:rPr>
              <w:t>CPR  First Aid certification</w:t>
            </w:r>
            <w:r w:rsidR="00563606" w:rsidRPr="009648B6">
              <w:rPr>
                <w:sz w:val="20"/>
                <w:szCs w:val="20"/>
              </w:rPr>
              <w:t xml:space="preserve"> with AED</w:t>
            </w:r>
            <w:r w:rsidR="00482BD2" w:rsidRPr="009648B6">
              <w:rPr>
                <w:sz w:val="20"/>
                <w:szCs w:val="20"/>
              </w:rPr>
              <w:t xml:space="preserve"> (seniors)</w:t>
            </w:r>
          </w:p>
        </w:tc>
        <w:tc>
          <w:tcPr>
            <w:tcW w:w="3192" w:type="dxa"/>
          </w:tcPr>
          <w:p w:rsidR="00664F2E" w:rsidRPr="009648B6" w:rsidRDefault="00AB76CA" w:rsidP="004801D0">
            <w:pPr>
              <w:pStyle w:val="NoSpacing"/>
              <w:rPr>
                <w:sz w:val="20"/>
                <w:szCs w:val="20"/>
              </w:rPr>
            </w:pPr>
            <w:r w:rsidRPr="009648B6">
              <w:rPr>
                <w:sz w:val="20"/>
                <w:szCs w:val="20"/>
              </w:rPr>
              <w:t>Required for teacher license</w:t>
            </w:r>
            <w:r w:rsidR="004801D0" w:rsidRPr="009648B6">
              <w:rPr>
                <w:sz w:val="20"/>
                <w:szCs w:val="20"/>
              </w:rPr>
              <w:t xml:space="preserve"> application. Valid for 2 years from date of course (usually take </w:t>
            </w:r>
            <w:r w:rsidR="00664F2E" w:rsidRPr="009648B6">
              <w:rPr>
                <w:sz w:val="20"/>
                <w:szCs w:val="20"/>
              </w:rPr>
              <w:t>senior year</w:t>
            </w:r>
            <w:r w:rsidR="004801D0" w:rsidRPr="009648B6">
              <w:rPr>
                <w:sz w:val="20"/>
                <w:szCs w:val="20"/>
              </w:rPr>
              <w:t>)</w:t>
            </w:r>
          </w:p>
        </w:tc>
        <w:tc>
          <w:tcPr>
            <w:tcW w:w="3192" w:type="dxa"/>
          </w:tcPr>
          <w:p w:rsidR="00821C20" w:rsidRPr="009648B6" w:rsidRDefault="0011426B" w:rsidP="00821C20">
            <w:pPr>
              <w:pStyle w:val="NoSpacing"/>
              <w:rPr>
                <w:sz w:val="20"/>
                <w:szCs w:val="20"/>
              </w:rPr>
            </w:pPr>
            <w:r w:rsidRPr="009648B6">
              <w:rPr>
                <w:sz w:val="20"/>
                <w:szCs w:val="20"/>
              </w:rPr>
              <w:t>Usually offered once per term as a courtesy by campus security officers with $2 for the card.  Price will vary if taken off-campus.</w:t>
            </w:r>
          </w:p>
        </w:tc>
      </w:tr>
      <w:tr w:rsidR="00821C20" w:rsidRPr="009648B6" w:rsidTr="00596ED1">
        <w:trPr>
          <w:jc w:val="center"/>
        </w:trPr>
        <w:tc>
          <w:tcPr>
            <w:tcW w:w="3192" w:type="dxa"/>
          </w:tcPr>
          <w:p w:rsidR="00821C20" w:rsidRPr="009648B6" w:rsidRDefault="00AB76CA" w:rsidP="00821C20">
            <w:pPr>
              <w:pStyle w:val="NoSpacing"/>
              <w:rPr>
                <w:sz w:val="20"/>
                <w:szCs w:val="20"/>
              </w:rPr>
            </w:pPr>
            <w:r w:rsidRPr="009648B6">
              <w:rPr>
                <w:sz w:val="20"/>
                <w:szCs w:val="20"/>
              </w:rPr>
              <w:t>Suicide Prevention training</w:t>
            </w:r>
            <w:r w:rsidR="00482BD2" w:rsidRPr="009648B6">
              <w:rPr>
                <w:sz w:val="20"/>
                <w:szCs w:val="20"/>
              </w:rPr>
              <w:t xml:space="preserve"> (seniors)</w:t>
            </w:r>
          </w:p>
        </w:tc>
        <w:tc>
          <w:tcPr>
            <w:tcW w:w="3192" w:type="dxa"/>
          </w:tcPr>
          <w:p w:rsidR="00821C20" w:rsidRPr="009648B6" w:rsidRDefault="00AB76CA" w:rsidP="00821C20">
            <w:pPr>
              <w:pStyle w:val="NoSpacing"/>
              <w:rPr>
                <w:sz w:val="20"/>
                <w:szCs w:val="20"/>
              </w:rPr>
            </w:pPr>
            <w:r w:rsidRPr="009648B6">
              <w:rPr>
                <w:sz w:val="20"/>
                <w:szCs w:val="20"/>
              </w:rPr>
              <w:t>Required for teacher license beginning Fall, 2013</w:t>
            </w:r>
            <w:r w:rsidR="00664F2E" w:rsidRPr="009648B6">
              <w:rPr>
                <w:sz w:val="20"/>
                <w:szCs w:val="20"/>
              </w:rPr>
              <w:t>; senior year</w:t>
            </w:r>
          </w:p>
        </w:tc>
        <w:tc>
          <w:tcPr>
            <w:tcW w:w="3192" w:type="dxa"/>
          </w:tcPr>
          <w:p w:rsidR="00F53F8D" w:rsidRPr="009648B6" w:rsidRDefault="00F53F8D" w:rsidP="008172EA">
            <w:pPr>
              <w:pStyle w:val="NoSpacing"/>
              <w:rPr>
                <w:sz w:val="20"/>
                <w:szCs w:val="20"/>
              </w:rPr>
            </w:pPr>
            <w:r w:rsidRPr="009648B6">
              <w:rPr>
                <w:sz w:val="20"/>
                <w:szCs w:val="20"/>
              </w:rPr>
              <w:t>Usually offered once per year as a courtesy by Hanover College Counseling Services at no charge. Price will vary if taken off-campus.</w:t>
            </w:r>
          </w:p>
        </w:tc>
      </w:tr>
      <w:tr w:rsidR="00821C20" w:rsidRPr="009648B6" w:rsidTr="00596ED1">
        <w:trPr>
          <w:jc w:val="center"/>
        </w:trPr>
        <w:tc>
          <w:tcPr>
            <w:tcW w:w="3192" w:type="dxa"/>
          </w:tcPr>
          <w:p w:rsidR="00821C20" w:rsidRPr="009648B6" w:rsidRDefault="00AB76CA" w:rsidP="00821C20">
            <w:pPr>
              <w:pStyle w:val="NoSpacing"/>
              <w:rPr>
                <w:sz w:val="20"/>
                <w:szCs w:val="20"/>
              </w:rPr>
            </w:pPr>
            <w:r w:rsidRPr="009648B6">
              <w:rPr>
                <w:sz w:val="20"/>
                <w:szCs w:val="20"/>
              </w:rPr>
              <w:t>Student teaching fee</w:t>
            </w:r>
            <w:r w:rsidR="00482BD2" w:rsidRPr="009648B6">
              <w:rPr>
                <w:sz w:val="20"/>
                <w:szCs w:val="20"/>
              </w:rPr>
              <w:t xml:space="preserve"> (seniors)</w:t>
            </w:r>
          </w:p>
        </w:tc>
        <w:tc>
          <w:tcPr>
            <w:tcW w:w="3192" w:type="dxa"/>
          </w:tcPr>
          <w:p w:rsidR="00821C20" w:rsidRPr="009648B6" w:rsidRDefault="00AB76CA" w:rsidP="00821C20">
            <w:pPr>
              <w:pStyle w:val="NoSpacing"/>
              <w:rPr>
                <w:sz w:val="20"/>
                <w:szCs w:val="20"/>
              </w:rPr>
            </w:pPr>
            <w:r w:rsidRPr="009648B6">
              <w:rPr>
                <w:sz w:val="20"/>
                <w:szCs w:val="20"/>
              </w:rPr>
              <w:t>Pays for part of student teaching mentor teacher stipend of $200</w:t>
            </w:r>
          </w:p>
        </w:tc>
        <w:tc>
          <w:tcPr>
            <w:tcW w:w="3192" w:type="dxa"/>
          </w:tcPr>
          <w:p w:rsidR="00821C20" w:rsidRPr="009648B6" w:rsidRDefault="00AB76CA" w:rsidP="00821C20">
            <w:pPr>
              <w:pStyle w:val="NoSpacing"/>
              <w:rPr>
                <w:sz w:val="20"/>
                <w:szCs w:val="20"/>
              </w:rPr>
            </w:pPr>
            <w:r w:rsidRPr="009648B6">
              <w:rPr>
                <w:sz w:val="20"/>
                <w:szCs w:val="20"/>
              </w:rPr>
              <w:t>$150 (one time)</w:t>
            </w:r>
            <w:r w:rsidR="00B117C4" w:rsidRPr="009648B6">
              <w:rPr>
                <w:sz w:val="20"/>
                <w:szCs w:val="20"/>
              </w:rPr>
              <w:t xml:space="preserve"> assessed through student account</w:t>
            </w:r>
          </w:p>
        </w:tc>
      </w:tr>
      <w:tr w:rsidR="00AB76CA" w:rsidRPr="009648B6" w:rsidTr="00596ED1">
        <w:trPr>
          <w:jc w:val="center"/>
        </w:trPr>
        <w:tc>
          <w:tcPr>
            <w:tcW w:w="3192" w:type="dxa"/>
          </w:tcPr>
          <w:p w:rsidR="00AB76CA" w:rsidRPr="009648B6" w:rsidRDefault="00AB76CA" w:rsidP="00821C20">
            <w:pPr>
              <w:pStyle w:val="NoSpacing"/>
              <w:rPr>
                <w:sz w:val="20"/>
                <w:szCs w:val="20"/>
              </w:rPr>
            </w:pPr>
            <w:r w:rsidRPr="009648B6">
              <w:rPr>
                <w:sz w:val="20"/>
                <w:szCs w:val="20"/>
              </w:rPr>
              <w:t>Pass-Port portfolio and assessment system</w:t>
            </w:r>
            <w:r w:rsidR="00482BD2" w:rsidRPr="009648B6">
              <w:rPr>
                <w:sz w:val="20"/>
                <w:szCs w:val="20"/>
              </w:rPr>
              <w:t xml:space="preserve"> (annually)</w:t>
            </w:r>
          </w:p>
        </w:tc>
        <w:tc>
          <w:tcPr>
            <w:tcW w:w="3192" w:type="dxa"/>
          </w:tcPr>
          <w:p w:rsidR="00AB76CA" w:rsidRPr="009648B6" w:rsidRDefault="00AB76CA" w:rsidP="00821C20">
            <w:pPr>
              <w:pStyle w:val="NoSpacing"/>
              <w:rPr>
                <w:sz w:val="20"/>
                <w:szCs w:val="20"/>
              </w:rPr>
            </w:pPr>
            <w:r w:rsidRPr="009648B6">
              <w:rPr>
                <w:sz w:val="20"/>
                <w:szCs w:val="20"/>
              </w:rPr>
              <w:t>On-line assessment system for each teacher candidate and for Education accreditation database</w:t>
            </w:r>
          </w:p>
        </w:tc>
        <w:tc>
          <w:tcPr>
            <w:tcW w:w="3192" w:type="dxa"/>
          </w:tcPr>
          <w:p w:rsidR="00AB76CA" w:rsidRPr="009648B6" w:rsidRDefault="00AB76CA" w:rsidP="00821C20">
            <w:pPr>
              <w:pStyle w:val="NoSpacing"/>
              <w:rPr>
                <w:sz w:val="20"/>
                <w:szCs w:val="20"/>
              </w:rPr>
            </w:pPr>
            <w:r w:rsidRPr="009648B6">
              <w:rPr>
                <w:sz w:val="20"/>
                <w:szCs w:val="20"/>
              </w:rPr>
              <w:t>$38 per year beginning at entry level</w:t>
            </w:r>
            <w:r w:rsidR="00B117C4" w:rsidRPr="009648B6">
              <w:rPr>
                <w:sz w:val="20"/>
                <w:szCs w:val="20"/>
              </w:rPr>
              <w:t xml:space="preserve"> assessed through student account</w:t>
            </w:r>
          </w:p>
        </w:tc>
      </w:tr>
      <w:tr w:rsidR="00664F2E" w:rsidRPr="009648B6" w:rsidTr="00596ED1">
        <w:trPr>
          <w:jc w:val="center"/>
        </w:trPr>
        <w:tc>
          <w:tcPr>
            <w:tcW w:w="3192" w:type="dxa"/>
          </w:tcPr>
          <w:p w:rsidR="00664F2E" w:rsidRPr="009648B6" w:rsidRDefault="000D1A5C" w:rsidP="000D1A5C">
            <w:pPr>
              <w:pStyle w:val="NoSpacing"/>
              <w:rPr>
                <w:sz w:val="20"/>
                <w:szCs w:val="20"/>
              </w:rPr>
            </w:pPr>
            <w:r w:rsidRPr="009648B6">
              <w:rPr>
                <w:sz w:val="20"/>
                <w:szCs w:val="20"/>
              </w:rPr>
              <w:t xml:space="preserve">National </w:t>
            </w:r>
            <w:r w:rsidR="00664F2E" w:rsidRPr="009648B6">
              <w:rPr>
                <w:sz w:val="20"/>
                <w:szCs w:val="20"/>
              </w:rPr>
              <w:t>Education Association</w:t>
            </w:r>
            <w:r w:rsidRPr="009648B6">
              <w:rPr>
                <w:sz w:val="20"/>
                <w:szCs w:val="20"/>
              </w:rPr>
              <w:t xml:space="preserve"> (NEA) Student Membership</w:t>
            </w:r>
            <w:r w:rsidR="00482BD2" w:rsidRPr="009648B6">
              <w:rPr>
                <w:sz w:val="20"/>
                <w:szCs w:val="20"/>
              </w:rPr>
              <w:t xml:space="preserve"> (seniors and others)</w:t>
            </w:r>
          </w:p>
        </w:tc>
        <w:tc>
          <w:tcPr>
            <w:tcW w:w="3192" w:type="dxa"/>
          </w:tcPr>
          <w:p w:rsidR="00664F2E" w:rsidRPr="009648B6" w:rsidRDefault="00664F2E" w:rsidP="00821C20">
            <w:pPr>
              <w:pStyle w:val="NoSpacing"/>
              <w:rPr>
                <w:sz w:val="20"/>
                <w:szCs w:val="20"/>
              </w:rPr>
            </w:pPr>
            <w:r w:rsidRPr="009648B6">
              <w:rPr>
                <w:sz w:val="20"/>
                <w:szCs w:val="20"/>
              </w:rPr>
              <w:t xml:space="preserve">One-time required membership </w:t>
            </w:r>
            <w:r w:rsidR="000D1A5C" w:rsidRPr="009648B6">
              <w:rPr>
                <w:sz w:val="20"/>
                <w:szCs w:val="20"/>
              </w:rPr>
              <w:t xml:space="preserve">to provide liability insurance coverage and other benefits </w:t>
            </w:r>
            <w:r w:rsidRPr="009648B6">
              <w:rPr>
                <w:sz w:val="20"/>
                <w:szCs w:val="20"/>
              </w:rPr>
              <w:t>for student teaching</w:t>
            </w:r>
            <w:r w:rsidR="000D1A5C" w:rsidRPr="009648B6">
              <w:rPr>
                <w:sz w:val="20"/>
                <w:szCs w:val="20"/>
              </w:rPr>
              <w:t xml:space="preserve">. </w:t>
            </w:r>
          </w:p>
        </w:tc>
        <w:tc>
          <w:tcPr>
            <w:tcW w:w="3192" w:type="dxa"/>
          </w:tcPr>
          <w:p w:rsidR="00664F2E" w:rsidRPr="009648B6" w:rsidRDefault="009831E5" w:rsidP="00821C20">
            <w:pPr>
              <w:pStyle w:val="NoSpacing"/>
              <w:rPr>
                <w:sz w:val="20"/>
                <w:szCs w:val="20"/>
              </w:rPr>
            </w:pPr>
            <w:r w:rsidRPr="009648B6">
              <w:rPr>
                <w:sz w:val="20"/>
                <w:szCs w:val="20"/>
              </w:rPr>
              <w:t>Currently $37 for 2013-2014</w:t>
            </w:r>
            <w:r w:rsidR="000D1A5C" w:rsidRPr="009648B6">
              <w:rPr>
                <w:sz w:val="20"/>
                <w:szCs w:val="20"/>
              </w:rPr>
              <w:t xml:space="preserve"> academic year</w:t>
            </w:r>
          </w:p>
        </w:tc>
      </w:tr>
    </w:tbl>
    <w:p w:rsidR="00F53F8D" w:rsidRPr="009648B6" w:rsidRDefault="00F53F8D" w:rsidP="00AB76CA">
      <w:pPr>
        <w:pStyle w:val="NoSpacing"/>
        <w:jc w:val="center"/>
        <w:rPr>
          <w:b/>
          <w:sz w:val="20"/>
          <w:szCs w:val="20"/>
        </w:rPr>
      </w:pPr>
    </w:p>
    <w:p w:rsidR="00AB76CA" w:rsidRPr="009648B6" w:rsidRDefault="00AB76CA" w:rsidP="00AB76CA">
      <w:pPr>
        <w:pStyle w:val="NoSpacing"/>
        <w:jc w:val="center"/>
        <w:rPr>
          <w:b/>
          <w:sz w:val="20"/>
          <w:szCs w:val="20"/>
        </w:rPr>
      </w:pPr>
      <w:r w:rsidRPr="009648B6">
        <w:rPr>
          <w:b/>
          <w:sz w:val="20"/>
          <w:szCs w:val="20"/>
        </w:rPr>
        <w:t>Teacher Certification Schedule</w:t>
      </w:r>
    </w:p>
    <w:tbl>
      <w:tblPr>
        <w:tblStyle w:val="TableGrid"/>
        <w:tblW w:w="0" w:type="auto"/>
        <w:jc w:val="center"/>
        <w:tblLook w:val="04A0" w:firstRow="1" w:lastRow="0" w:firstColumn="1" w:lastColumn="0" w:noHBand="0" w:noVBand="1"/>
      </w:tblPr>
      <w:tblGrid>
        <w:gridCol w:w="1969"/>
        <w:gridCol w:w="2003"/>
        <w:gridCol w:w="1975"/>
        <w:gridCol w:w="1721"/>
        <w:gridCol w:w="2070"/>
      </w:tblGrid>
      <w:tr w:rsidR="004D4347" w:rsidRPr="009648B6" w:rsidTr="00BC65BA">
        <w:trPr>
          <w:jc w:val="center"/>
        </w:trPr>
        <w:tc>
          <w:tcPr>
            <w:tcW w:w="1969" w:type="dxa"/>
          </w:tcPr>
          <w:p w:rsidR="004D4347" w:rsidRPr="009648B6" w:rsidRDefault="004D4347" w:rsidP="00AB76CA">
            <w:pPr>
              <w:pStyle w:val="NoSpacing"/>
              <w:rPr>
                <w:b/>
                <w:sz w:val="20"/>
                <w:szCs w:val="20"/>
              </w:rPr>
            </w:pPr>
            <w:r w:rsidRPr="009648B6">
              <w:rPr>
                <w:b/>
                <w:sz w:val="20"/>
                <w:szCs w:val="20"/>
              </w:rPr>
              <w:t>First Year</w:t>
            </w:r>
          </w:p>
        </w:tc>
        <w:tc>
          <w:tcPr>
            <w:tcW w:w="2003" w:type="dxa"/>
          </w:tcPr>
          <w:p w:rsidR="004D4347" w:rsidRPr="009648B6" w:rsidRDefault="004D4347" w:rsidP="00AB76CA">
            <w:pPr>
              <w:pStyle w:val="NoSpacing"/>
              <w:rPr>
                <w:b/>
                <w:sz w:val="20"/>
                <w:szCs w:val="20"/>
              </w:rPr>
            </w:pPr>
            <w:r w:rsidRPr="009648B6">
              <w:rPr>
                <w:b/>
                <w:sz w:val="20"/>
                <w:szCs w:val="20"/>
              </w:rPr>
              <w:t>Second Year</w:t>
            </w:r>
          </w:p>
        </w:tc>
        <w:tc>
          <w:tcPr>
            <w:tcW w:w="1975" w:type="dxa"/>
          </w:tcPr>
          <w:p w:rsidR="004D4347" w:rsidRPr="009648B6" w:rsidRDefault="004D4347" w:rsidP="00AB76CA">
            <w:pPr>
              <w:pStyle w:val="NoSpacing"/>
              <w:rPr>
                <w:b/>
                <w:sz w:val="20"/>
                <w:szCs w:val="20"/>
              </w:rPr>
            </w:pPr>
            <w:r w:rsidRPr="009648B6">
              <w:rPr>
                <w:b/>
                <w:sz w:val="20"/>
                <w:szCs w:val="20"/>
              </w:rPr>
              <w:t>Third Year</w:t>
            </w:r>
          </w:p>
        </w:tc>
        <w:tc>
          <w:tcPr>
            <w:tcW w:w="1721" w:type="dxa"/>
          </w:tcPr>
          <w:p w:rsidR="004D4347" w:rsidRPr="009648B6" w:rsidRDefault="004D4347" w:rsidP="00AB76CA">
            <w:pPr>
              <w:pStyle w:val="NoSpacing"/>
              <w:rPr>
                <w:b/>
                <w:sz w:val="20"/>
                <w:szCs w:val="20"/>
              </w:rPr>
            </w:pPr>
            <w:r w:rsidRPr="009648B6">
              <w:rPr>
                <w:b/>
                <w:sz w:val="20"/>
                <w:szCs w:val="20"/>
              </w:rPr>
              <w:t>Fourth Year</w:t>
            </w:r>
          </w:p>
        </w:tc>
        <w:tc>
          <w:tcPr>
            <w:tcW w:w="2070" w:type="dxa"/>
          </w:tcPr>
          <w:p w:rsidR="004D4347" w:rsidRPr="009648B6" w:rsidRDefault="004D4347" w:rsidP="00AB76CA">
            <w:pPr>
              <w:pStyle w:val="NoSpacing"/>
              <w:rPr>
                <w:b/>
                <w:sz w:val="20"/>
                <w:szCs w:val="20"/>
              </w:rPr>
            </w:pPr>
            <w:r w:rsidRPr="009648B6">
              <w:rPr>
                <w:b/>
                <w:sz w:val="20"/>
                <w:szCs w:val="20"/>
              </w:rPr>
              <w:t>1</w:t>
            </w:r>
            <w:r w:rsidRPr="009648B6">
              <w:rPr>
                <w:b/>
                <w:sz w:val="20"/>
                <w:szCs w:val="20"/>
                <w:vertAlign w:val="superscript"/>
              </w:rPr>
              <w:t>st</w:t>
            </w:r>
            <w:r w:rsidRPr="009648B6">
              <w:rPr>
                <w:b/>
                <w:sz w:val="20"/>
                <w:szCs w:val="20"/>
              </w:rPr>
              <w:t xml:space="preserve"> Year of Teaching</w:t>
            </w:r>
          </w:p>
        </w:tc>
      </w:tr>
      <w:tr w:rsidR="004D4347" w:rsidRPr="009648B6" w:rsidTr="00BC65BA">
        <w:trPr>
          <w:jc w:val="center"/>
        </w:trPr>
        <w:tc>
          <w:tcPr>
            <w:tcW w:w="1969" w:type="dxa"/>
          </w:tcPr>
          <w:p w:rsidR="004D4347" w:rsidRPr="009648B6" w:rsidRDefault="004D4347" w:rsidP="00AB76CA">
            <w:pPr>
              <w:pStyle w:val="NoSpacing"/>
              <w:rPr>
                <w:sz w:val="20"/>
                <w:szCs w:val="20"/>
              </w:rPr>
            </w:pPr>
            <w:r w:rsidRPr="009648B6">
              <w:rPr>
                <w:sz w:val="20"/>
                <w:szCs w:val="20"/>
              </w:rPr>
              <w:t>EDU Advising, flagged by Registrar, email list for EDU, complete entry level EDU course.</w:t>
            </w:r>
          </w:p>
        </w:tc>
        <w:tc>
          <w:tcPr>
            <w:tcW w:w="2003" w:type="dxa"/>
          </w:tcPr>
          <w:p w:rsidR="004D4347" w:rsidRPr="009648B6" w:rsidRDefault="004D4347" w:rsidP="00AB76CA">
            <w:pPr>
              <w:pStyle w:val="NoSpacing"/>
              <w:rPr>
                <w:sz w:val="20"/>
                <w:szCs w:val="20"/>
              </w:rPr>
            </w:pPr>
            <w:r w:rsidRPr="009648B6">
              <w:rPr>
                <w:sz w:val="20"/>
                <w:szCs w:val="20"/>
              </w:rPr>
              <w:t>Application for teacher candidacy</w:t>
            </w:r>
            <w:r w:rsidR="00664F2E" w:rsidRPr="009648B6">
              <w:rPr>
                <w:sz w:val="20"/>
                <w:szCs w:val="20"/>
              </w:rPr>
              <w:t>; declaration of major and minor</w:t>
            </w:r>
          </w:p>
        </w:tc>
        <w:tc>
          <w:tcPr>
            <w:tcW w:w="1975" w:type="dxa"/>
          </w:tcPr>
          <w:p w:rsidR="004D4347" w:rsidRPr="009648B6" w:rsidRDefault="004D4347" w:rsidP="00AB76CA">
            <w:pPr>
              <w:pStyle w:val="NoSpacing"/>
              <w:rPr>
                <w:sz w:val="20"/>
                <w:szCs w:val="20"/>
              </w:rPr>
            </w:pPr>
            <w:r w:rsidRPr="009648B6">
              <w:rPr>
                <w:sz w:val="20"/>
                <w:szCs w:val="20"/>
              </w:rPr>
              <w:t>Advanced methods courses and approval for student teaching</w:t>
            </w:r>
          </w:p>
        </w:tc>
        <w:tc>
          <w:tcPr>
            <w:tcW w:w="1721" w:type="dxa"/>
          </w:tcPr>
          <w:p w:rsidR="004D4347" w:rsidRPr="009648B6" w:rsidRDefault="004D4347" w:rsidP="00AB76CA">
            <w:pPr>
              <w:pStyle w:val="NoSpacing"/>
              <w:rPr>
                <w:sz w:val="20"/>
                <w:szCs w:val="20"/>
              </w:rPr>
            </w:pPr>
            <w:r w:rsidRPr="009648B6">
              <w:rPr>
                <w:sz w:val="20"/>
                <w:szCs w:val="20"/>
              </w:rPr>
              <w:t>Student teaching</w:t>
            </w:r>
            <w:r w:rsidR="00664F2E" w:rsidRPr="009648B6">
              <w:rPr>
                <w:sz w:val="20"/>
                <w:szCs w:val="20"/>
              </w:rPr>
              <w:t xml:space="preserve"> and Indiana teacher license application</w:t>
            </w:r>
          </w:p>
        </w:tc>
        <w:tc>
          <w:tcPr>
            <w:tcW w:w="2070" w:type="dxa"/>
          </w:tcPr>
          <w:p w:rsidR="004D4347" w:rsidRPr="009648B6" w:rsidRDefault="004D4347" w:rsidP="00AB76CA">
            <w:pPr>
              <w:pStyle w:val="NoSpacing"/>
              <w:rPr>
                <w:sz w:val="20"/>
                <w:szCs w:val="20"/>
              </w:rPr>
            </w:pPr>
            <w:r w:rsidRPr="009648B6">
              <w:rPr>
                <w:sz w:val="20"/>
                <w:szCs w:val="20"/>
              </w:rPr>
              <w:t>Survey, Facebook, representation on Education Advisory Board</w:t>
            </w:r>
          </w:p>
        </w:tc>
      </w:tr>
    </w:tbl>
    <w:p w:rsidR="00AB76CA" w:rsidRPr="009648B6" w:rsidRDefault="00AB76CA" w:rsidP="00F53F8D">
      <w:pPr>
        <w:pStyle w:val="NoSpacing"/>
        <w:rPr>
          <w:sz w:val="20"/>
          <w:szCs w:val="20"/>
        </w:rPr>
      </w:pPr>
    </w:p>
    <w:sectPr w:rsidR="00AB76CA" w:rsidRPr="009648B6" w:rsidSect="00F53F8D">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293"/>
    <w:multiLevelType w:val="hybridMultilevel"/>
    <w:tmpl w:val="1B4A7062"/>
    <w:lvl w:ilvl="0" w:tplc="79788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21C20"/>
    <w:rsid w:val="00006A1D"/>
    <w:rsid w:val="00035073"/>
    <w:rsid w:val="000D1A5C"/>
    <w:rsid w:val="0011426B"/>
    <w:rsid w:val="001400F9"/>
    <w:rsid w:val="001B11D0"/>
    <w:rsid w:val="00277A69"/>
    <w:rsid w:val="00291DC9"/>
    <w:rsid w:val="00296C97"/>
    <w:rsid w:val="003310EE"/>
    <w:rsid w:val="00340801"/>
    <w:rsid w:val="00373815"/>
    <w:rsid w:val="003A6D97"/>
    <w:rsid w:val="00450389"/>
    <w:rsid w:val="004801D0"/>
    <w:rsid w:val="00482BD2"/>
    <w:rsid w:val="004D4347"/>
    <w:rsid w:val="0052282D"/>
    <w:rsid w:val="00563606"/>
    <w:rsid w:val="00580D96"/>
    <w:rsid w:val="00596ED1"/>
    <w:rsid w:val="00664F2E"/>
    <w:rsid w:val="00673036"/>
    <w:rsid w:val="00746CAC"/>
    <w:rsid w:val="008172EA"/>
    <w:rsid w:val="00821C20"/>
    <w:rsid w:val="00953DEF"/>
    <w:rsid w:val="009648B6"/>
    <w:rsid w:val="009831E5"/>
    <w:rsid w:val="00A20B9F"/>
    <w:rsid w:val="00A441CB"/>
    <w:rsid w:val="00AB76CA"/>
    <w:rsid w:val="00B117C4"/>
    <w:rsid w:val="00B226CE"/>
    <w:rsid w:val="00B71C0A"/>
    <w:rsid w:val="00BC65BA"/>
    <w:rsid w:val="00BF767B"/>
    <w:rsid w:val="00C729D6"/>
    <w:rsid w:val="00D12BCD"/>
    <w:rsid w:val="00D70C85"/>
    <w:rsid w:val="00EC04EF"/>
    <w:rsid w:val="00F53F8D"/>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C20"/>
    <w:pPr>
      <w:spacing w:after="0" w:line="240" w:lineRule="auto"/>
    </w:pPr>
  </w:style>
  <w:style w:type="table" w:styleId="TableGrid">
    <w:name w:val="Table Grid"/>
    <w:basedOn w:val="TableNormal"/>
    <w:uiPriority w:val="59"/>
    <w:rsid w:val="00821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willkay</dc:creator>
  <cp:lastModifiedBy>Williams, Kay</cp:lastModifiedBy>
  <cp:revision>2</cp:revision>
  <cp:lastPrinted>2013-12-20T20:29:00Z</cp:lastPrinted>
  <dcterms:created xsi:type="dcterms:W3CDTF">2014-01-07T16:12:00Z</dcterms:created>
  <dcterms:modified xsi:type="dcterms:W3CDTF">2014-01-07T16:12:00Z</dcterms:modified>
</cp:coreProperties>
</file>